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158A62" w14:textId="77777777" w:rsidR="00EB7BFB" w:rsidRDefault="00EB7BFB">
      <w:pPr>
        <w:pBdr>
          <w:top w:val="none" w:sz="0" w:space="0" w:color="000000"/>
          <w:left w:val="none" w:sz="0" w:space="0" w:color="000000"/>
          <w:bottom w:val="none" w:sz="0" w:space="0" w:color="000000"/>
          <w:right w:val="none" w:sz="0" w:space="0" w:color="000000"/>
          <w:between w:val="none" w:sz="0" w:space="0" w:color="000000"/>
        </w:pBdr>
        <w:spacing w:after="0" w:line="240" w:lineRule="auto"/>
        <w:rPr>
          <w:b/>
          <w:bCs/>
          <w:color w:val="000000"/>
        </w:rPr>
      </w:pPr>
    </w:p>
    <w:p w14:paraId="6B6A9A94" w14:textId="77777777" w:rsidR="00EB7BFB" w:rsidRPr="00E97388" w:rsidRDefault="00EA0407">
      <w:pPr>
        <w:pBdr>
          <w:top w:val="none" w:sz="0" w:space="0" w:color="000000"/>
          <w:left w:val="none" w:sz="0" w:space="0" w:color="000000"/>
          <w:bottom w:val="none" w:sz="0" w:space="0" w:color="000000"/>
          <w:right w:val="none" w:sz="0" w:space="0" w:color="000000"/>
          <w:between w:val="none" w:sz="0" w:space="0" w:color="000000"/>
        </w:pBdr>
        <w:ind w:left="1" w:hanging="3"/>
        <w:jc w:val="right"/>
      </w:pPr>
      <w:r>
        <w:rPr>
          <w:b/>
          <w:bCs/>
        </w:rPr>
        <w:t>УДК 377:[7:159.942.5-053.</w:t>
      </w:r>
      <w:r w:rsidRPr="00E97388">
        <w:rPr>
          <w:b/>
          <w:bCs/>
        </w:rPr>
        <w:t>6]</w:t>
      </w:r>
    </w:p>
    <w:p w14:paraId="73B91CD1"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line="240" w:lineRule="auto"/>
        <w:ind w:left="1" w:hanging="3"/>
        <w:jc w:val="right"/>
      </w:pPr>
      <w:r>
        <w:rPr>
          <w:b/>
          <w:bCs/>
        </w:rPr>
        <w:t>Аліна Кучеренко,</w:t>
      </w:r>
    </w:p>
    <w:p w14:paraId="1F938446" w14:textId="77777777" w:rsidR="00EB7BFB" w:rsidRPr="00561311" w:rsidRDefault="00EA0407">
      <w:pPr>
        <w:pBdr>
          <w:top w:val="none" w:sz="0" w:space="0" w:color="000000"/>
          <w:left w:val="none" w:sz="0" w:space="0" w:color="000000"/>
          <w:bottom w:val="none" w:sz="0" w:space="0" w:color="000000"/>
          <w:right w:val="none" w:sz="0" w:space="0" w:color="000000"/>
          <w:between w:val="none" w:sz="0" w:space="0" w:color="000000"/>
        </w:pBdr>
        <w:spacing w:line="240" w:lineRule="auto"/>
        <w:ind w:left="1" w:hanging="3"/>
        <w:jc w:val="right"/>
      </w:pPr>
      <w:r w:rsidRPr="00561311">
        <w:t>ORCID iD 0000-0001-9801-6403</w:t>
      </w:r>
    </w:p>
    <w:p w14:paraId="79463F21" w14:textId="77777777" w:rsidR="00EB7BFB" w:rsidRPr="00561311" w:rsidRDefault="00EA0407">
      <w:pPr>
        <w:pBdr>
          <w:top w:val="none" w:sz="0" w:space="0" w:color="000000"/>
          <w:left w:val="none" w:sz="0" w:space="0" w:color="000000"/>
          <w:bottom w:val="none" w:sz="0" w:space="0" w:color="000000"/>
          <w:right w:val="none" w:sz="0" w:space="0" w:color="000000"/>
          <w:between w:val="none" w:sz="0" w:space="0" w:color="000000"/>
        </w:pBdr>
        <w:spacing w:line="240" w:lineRule="auto"/>
        <w:ind w:hanging="2"/>
        <w:jc w:val="right"/>
      </w:pPr>
      <w:r w:rsidRPr="00561311">
        <w:t>методист навчально-методичної лабораторії практичної психології,</w:t>
      </w:r>
    </w:p>
    <w:p w14:paraId="16F0BCB1" w14:textId="77777777" w:rsidR="00EB7BFB" w:rsidRPr="00561311" w:rsidRDefault="00EA0407">
      <w:pPr>
        <w:pBdr>
          <w:top w:val="none" w:sz="0" w:space="0" w:color="000000"/>
          <w:left w:val="none" w:sz="0" w:space="0" w:color="000000"/>
          <w:bottom w:val="none" w:sz="0" w:space="0" w:color="000000"/>
          <w:right w:val="none" w:sz="0" w:space="0" w:color="000000"/>
          <w:between w:val="none" w:sz="0" w:space="0" w:color="000000"/>
        </w:pBdr>
        <w:spacing w:line="240" w:lineRule="auto"/>
        <w:ind w:hanging="2"/>
        <w:jc w:val="right"/>
      </w:pPr>
      <w:r w:rsidRPr="00561311">
        <w:t>соціальної роботи та інклюзивного навчання,</w:t>
      </w:r>
    </w:p>
    <w:p w14:paraId="2C8394C4" w14:textId="77777777" w:rsidR="00EB7BFB" w:rsidRPr="00561311" w:rsidRDefault="00EA0407">
      <w:pPr>
        <w:pBdr>
          <w:top w:val="none" w:sz="0" w:space="0" w:color="000000"/>
          <w:left w:val="none" w:sz="0" w:space="0" w:color="000000"/>
          <w:bottom w:val="none" w:sz="0" w:space="0" w:color="000000"/>
          <w:right w:val="none" w:sz="0" w:space="0" w:color="000000"/>
          <w:between w:val="none" w:sz="0" w:space="0" w:color="000000"/>
        </w:pBdr>
        <w:spacing w:line="240" w:lineRule="auto"/>
        <w:ind w:hanging="2"/>
        <w:jc w:val="right"/>
      </w:pPr>
      <w:r w:rsidRPr="00561311">
        <w:t>Миколаївський обласний інститут післядипломної педагогічної освіти</w:t>
      </w:r>
    </w:p>
    <w:p w14:paraId="4EEEDB19" w14:textId="77777777" w:rsidR="00EB7BFB" w:rsidRPr="00561311" w:rsidRDefault="00EA0407">
      <w:pPr>
        <w:pBdr>
          <w:top w:val="none" w:sz="0" w:space="0" w:color="000000"/>
          <w:left w:val="none" w:sz="0" w:space="0" w:color="000000"/>
          <w:bottom w:val="none" w:sz="0" w:space="0" w:color="000000"/>
          <w:right w:val="none" w:sz="0" w:space="0" w:color="000000"/>
          <w:between w:val="none" w:sz="0" w:space="0" w:color="000000"/>
        </w:pBdr>
        <w:spacing w:line="240" w:lineRule="auto"/>
        <w:ind w:hanging="2"/>
        <w:jc w:val="right"/>
      </w:pPr>
      <w:r w:rsidRPr="00561311">
        <w:t>вулиця Адміральська, 4-а, 54001, м. Миколаїв, Україна</w:t>
      </w:r>
    </w:p>
    <w:p w14:paraId="3C583B41" w14:textId="77777777" w:rsidR="00EB7BFB" w:rsidRPr="00561311" w:rsidRDefault="00D20502">
      <w:pPr>
        <w:pBdr>
          <w:top w:val="none" w:sz="0" w:space="0" w:color="000000"/>
          <w:left w:val="none" w:sz="0" w:space="0" w:color="000000"/>
          <w:bottom w:val="none" w:sz="0" w:space="0" w:color="000000"/>
          <w:right w:val="none" w:sz="0" w:space="0" w:color="000000"/>
          <w:between w:val="none" w:sz="0" w:space="0" w:color="000000"/>
        </w:pBdr>
        <w:spacing w:line="240" w:lineRule="auto"/>
        <w:ind w:hanging="2"/>
        <w:jc w:val="right"/>
      </w:pPr>
      <w:hyperlink r:id="rId10" w:tooltip="mailto:alina.kucherenko@moippo.mk.ua" w:history="1">
        <w:r w:rsidR="00EA0407" w:rsidRPr="00561311">
          <w:t>alina.kucherenko@moippo.mk.ua</w:t>
        </w:r>
      </w:hyperlink>
    </w:p>
    <w:p w14:paraId="1FE5F90B" w14:textId="77777777" w:rsidR="00EB7BFB" w:rsidRDefault="00EB7BFB">
      <w:pPr>
        <w:pBdr>
          <w:top w:val="none" w:sz="0" w:space="0" w:color="000000"/>
          <w:left w:val="none" w:sz="0" w:space="0" w:color="000000"/>
          <w:bottom w:val="none" w:sz="0" w:space="0" w:color="000000"/>
          <w:right w:val="none" w:sz="0" w:space="0" w:color="000000"/>
          <w:between w:val="none" w:sz="0" w:space="0" w:color="000000"/>
        </w:pBdr>
        <w:spacing w:after="0" w:line="240" w:lineRule="auto"/>
        <w:rPr>
          <w:b/>
          <w:bCs/>
          <w:color w:val="000000"/>
        </w:rPr>
      </w:pPr>
    </w:p>
    <w:p w14:paraId="548FD8F6"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right"/>
        <w:rPr>
          <w:color w:val="000000"/>
        </w:rPr>
      </w:pPr>
      <w:r>
        <w:rPr>
          <w:b/>
          <w:bCs/>
          <w:color w:val="000000"/>
        </w:rPr>
        <w:t>Леся Первина</w:t>
      </w:r>
      <w:r w:rsidR="00561311">
        <w:rPr>
          <w:b/>
          <w:bCs/>
          <w:color w:val="000000"/>
          <w:lang w:val="uk-UA"/>
        </w:rPr>
        <w:t>,</w:t>
      </w:r>
      <w:r>
        <w:rPr>
          <w:b/>
          <w:bCs/>
          <w:color w:val="000000"/>
        </w:rPr>
        <w:t xml:space="preserve"> </w:t>
      </w:r>
    </w:p>
    <w:p w14:paraId="2D833786" w14:textId="77777777" w:rsidR="00EB7BFB" w:rsidRDefault="00561311">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right"/>
      </w:pPr>
      <w:r>
        <w:t>ORCID iD</w:t>
      </w:r>
      <w:r w:rsidR="00EA0407">
        <w:t xml:space="preserve"> 0009-0009-5395-5568</w:t>
      </w:r>
    </w:p>
    <w:p w14:paraId="1DF5E793" w14:textId="77777777" w:rsidR="00EB7BFB" w:rsidRPr="00561311"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right"/>
        <w:rPr>
          <w:color w:val="000000"/>
        </w:rPr>
      </w:pPr>
      <w:r w:rsidRPr="00561311">
        <w:rPr>
          <w:color w:val="000000"/>
        </w:rPr>
        <w:t>психолог першої категорії,</w:t>
      </w:r>
    </w:p>
    <w:p w14:paraId="7DC1A859" w14:textId="77777777" w:rsidR="00EB7BFB" w:rsidRPr="00561311"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right"/>
        <w:rPr>
          <w:color w:val="000000"/>
        </w:rPr>
      </w:pPr>
      <w:r w:rsidRPr="00561311">
        <w:rPr>
          <w:color w:val="000000"/>
        </w:rPr>
        <w:t>заклад професійної (</w:t>
      </w:r>
      <w:r w:rsidRPr="00561311">
        <w:t>професійно-технічної</w:t>
      </w:r>
      <w:r w:rsidRPr="00561311">
        <w:rPr>
          <w:color w:val="000000"/>
        </w:rPr>
        <w:t>)</w:t>
      </w:r>
    </w:p>
    <w:p w14:paraId="09645625" w14:textId="77777777" w:rsidR="00EB7BFB" w:rsidRPr="00561311"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right"/>
        <w:rPr>
          <w:color w:val="000000"/>
        </w:rPr>
      </w:pPr>
      <w:r w:rsidRPr="00561311">
        <w:rPr>
          <w:color w:val="000000"/>
        </w:rPr>
        <w:t>освіти «Новоодеський професійний коледж»</w:t>
      </w:r>
    </w:p>
    <w:p w14:paraId="69498E00" w14:textId="77777777" w:rsidR="00EB7BFB" w:rsidRPr="00561311"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right"/>
        <w:rPr>
          <w:color w:val="000000"/>
        </w:rPr>
      </w:pPr>
      <w:r w:rsidRPr="00561311">
        <w:rPr>
          <w:color w:val="000000"/>
        </w:rPr>
        <w:t xml:space="preserve">вул. Центральна, 218, 56600, м. Нова Одеса, Україна </w:t>
      </w:r>
    </w:p>
    <w:p w14:paraId="45D9778E" w14:textId="77777777" w:rsidR="00EB7BFB" w:rsidRPr="00561311"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right"/>
        <w:rPr>
          <w:color w:val="000000"/>
        </w:rPr>
      </w:pPr>
      <w:r w:rsidRPr="00561311">
        <w:rPr>
          <w:color w:val="000000"/>
        </w:rPr>
        <w:t>psi.lesja@gmail.com</w:t>
      </w:r>
    </w:p>
    <w:p w14:paraId="42CC6F75" w14:textId="77777777" w:rsidR="00EB7BFB" w:rsidRDefault="00EB7BFB">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567"/>
        <w:jc w:val="center"/>
        <w:rPr>
          <w:b/>
          <w:bCs/>
          <w:color w:val="000000"/>
        </w:rPr>
      </w:pPr>
    </w:p>
    <w:p w14:paraId="37DCB26C" w14:textId="77777777" w:rsidR="00EB7BFB" w:rsidRDefault="00EA0407">
      <w:pPr>
        <w:shd w:val="clear" w:color="auto" w:fill="FAF8FF"/>
        <w:spacing w:after="0" w:line="360" w:lineRule="auto"/>
        <w:ind w:firstLine="567"/>
        <w:jc w:val="center"/>
        <w:rPr>
          <w:b/>
          <w:bCs/>
        </w:rPr>
      </w:pPr>
      <w:bookmarkStart w:id="0" w:name="_heading=h.gjdgxs"/>
      <w:bookmarkEnd w:id="0"/>
      <w:r>
        <w:rPr>
          <w:b/>
          <w:bCs/>
        </w:rPr>
        <w:t>АРТТЕХНІКИ ЯК ЗАСІБ РОЗВИТКУ</w:t>
      </w:r>
      <w:r w:rsidR="005002B4">
        <w:rPr>
          <w:b/>
          <w:bCs/>
        </w:rPr>
        <w:t xml:space="preserve"> ЕМОЦІЙНОГО ІНТЕЛЕКТУ ПІДЛІТКІВ</w:t>
      </w:r>
      <w:r>
        <w:rPr>
          <w:b/>
          <w:bCs/>
        </w:rPr>
        <w:t xml:space="preserve"> ЗАКЛАДІВ ПРОФЕСІЙНОЇ ОСВІТИ</w:t>
      </w:r>
    </w:p>
    <w:p w14:paraId="28B5A7B0" w14:textId="77777777" w:rsidR="00EB7BFB" w:rsidRDefault="00EB7BFB">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567"/>
        <w:jc w:val="both"/>
        <w:rPr>
          <w:color w:val="000000"/>
        </w:rPr>
      </w:pPr>
    </w:p>
    <w:p w14:paraId="5BEEC53B" w14:textId="7E88CF11" w:rsidR="00EB7BFB" w:rsidRPr="00561311" w:rsidRDefault="00EA0407">
      <w:pPr>
        <w:spacing w:after="0" w:line="360" w:lineRule="auto"/>
        <w:ind w:firstLine="567"/>
        <w:jc w:val="both"/>
        <w:rPr>
          <w:i/>
          <w:iCs/>
        </w:rPr>
      </w:pPr>
      <w:r>
        <w:rPr>
          <w:i/>
          <w:iCs/>
        </w:rPr>
        <w:t>У науково-методичній статті обґрунтовано актуальність проблеми розвитку емоційного інтелекту в умовах підвищеного психологічного навантаження та соціальної нестабільності. Уточн</w:t>
      </w:r>
      <w:r w:rsidR="00561311">
        <w:rPr>
          <w:i/>
          <w:iCs/>
        </w:rPr>
        <w:t>ено сутність і структуру терм</w:t>
      </w:r>
      <w:r w:rsidR="00561311" w:rsidRPr="00D82B86">
        <w:rPr>
          <w:i/>
          <w:iCs/>
        </w:rPr>
        <w:t>ін</w:t>
      </w:r>
      <w:r w:rsidR="00561311" w:rsidRPr="00D82B86">
        <w:rPr>
          <w:i/>
          <w:iCs/>
          <w:lang w:val="uk-UA"/>
        </w:rPr>
        <w:t>а</w:t>
      </w:r>
      <w:r w:rsidR="00561311">
        <w:rPr>
          <w:i/>
          <w:iCs/>
        </w:rPr>
        <w:t xml:space="preserve"> </w:t>
      </w:r>
      <w:r w:rsidR="00561311">
        <w:rPr>
          <w:i/>
          <w:iCs/>
          <w:lang w:val="uk-UA"/>
        </w:rPr>
        <w:t>«</w:t>
      </w:r>
      <w:r>
        <w:rPr>
          <w:i/>
          <w:iCs/>
          <w:highlight w:val="white"/>
        </w:rPr>
        <w:t>емоційний інтелект</w:t>
      </w:r>
      <w:r w:rsidR="00561311" w:rsidRPr="00561311">
        <w:rPr>
          <w:i/>
          <w:iCs/>
          <w:lang w:val="uk-UA"/>
        </w:rPr>
        <w:t>»</w:t>
      </w:r>
      <w:r w:rsidRPr="00561311">
        <w:rPr>
          <w:i/>
          <w:iCs/>
        </w:rPr>
        <w:t xml:space="preserve">, </w:t>
      </w:r>
      <w:r w:rsidRPr="00561311">
        <w:rPr>
          <w:i/>
          <w:iCs/>
          <w:lang w:val="uk-UA"/>
        </w:rPr>
        <w:t xml:space="preserve">визначено </w:t>
      </w:r>
      <w:r>
        <w:rPr>
          <w:i/>
          <w:iCs/>
        </w:rPr>
        <w:t>його основні компоненти (самоусвідомлення, саморегуляція, емпатія) та їх значення для особистісного розвитку підлітків. Розкрито</w:t>
      </w:r>
      <w:r>
        <w:rPr>
          <w:i/>
          <w:iCs/>
          <w:color w:val="FF0000"/>
        </w:rPr>
        <w:t xml:space="preserve"> </w:t>
      </w:r>
      <w:r>
        <w:rPr>
          <w:i/>
          <w:iCs/>
        </w:rPr>
        <w:t>теорет</w:t>
      </w:r>
      <w:r w:rsidR="00561311">
        <w:rPr>
          <w:i/>
          <w:iCs/>
        </w:rPr>
        <w:t xml:space="preserve">ичні та практичні аспекти </w:t>
      </w:r>
      <w:r w:rsidR="00561311" w:rsidRPr="00D82B86">
        <w:rPr>
          <w:i/>
          <w:iCs/>
          <w:lang w:val="uk-UA"/>
        </w:rPr>
        <w:t>за</w:t>
      </w:r>
      <w:r w:rsidRPr="00D82B86">
        <w:rPr>
          <w:i/>
          <w:iCs/>
        </w:rPr>
        <w:t>ст</w:t>
      </w:r>
      <w:r w:rsidR="00561311" w:rsidRPr="00D82B86">
        <w:rPr>
          <w:i/>
          <w:iCs/>
          <w:lang w:val="uk-UA"/>
        </w:rPr>
        <w:t>осув</w:t>
      </w:r>
      <w:r w:rsidRPr="00D82B86">
        <w:rPr>
          <w:i/>
          <w:iCs/>
        </w:rPr>
        <w:t>ання</w:t>
      </w:r>
      <w:r>
        <w:rPr>
          <w:i/>
          <w:iCs/>
        </w:rPr>
        <w:t xml:space="preserve"> арттехнік, висвітлено психологічні механізми їхнього впливу на емоційну </w:t>
      </w:r>
      <w:r w:rsidRPr="00561311">
        <w:rPr>
          <w:i/>
          <w:iCs/>
        </w:rPr>
        <w:t>сферу</w:t>
      </w:r>
      <w:r w:rsidRPr="00561311">
        <w:rPr>
          <w:i/>
          <w:iCs/>
          <w:lang w:val="uk-UA"/>
        </w:rPr>
        <w:t xml:space="preserve"> учнів</w:t>
      </w:r>
      <w:r w:rsidRPr="00561311">
        <w:rPr>
          <w:i/>
          <w:iCs/>
        </w:rPr>
        <w:t xml:space="preserve"> закладів професійної освіти. </w:t>
      </w:r>
      <w:r>
        <w:rPr>
          <w:i/>
          <w:iCs/>
        </w:rPr>
        <w:lastRenderedPageBreak/>
        <w:t xml:space="preserve">Представлено результати емпіричного дослідження ефективності авторської тренінгової програми «Формування позитивного настрою». У статті </w:t>
      </w:r>
      <w:r w:rsidRPr="00561311">
        <w:rPr>
          <w:i/>
          <w:iCs/>
          <w:lang w:val="uk-UA"/>
        </w:rPr>
        <w:t>вперше на основі комплексу психодіагностичних методик, зокрема тесту САН (самопочуття, активність, настрій), шкали п</w:t>
      </w:r>
      <w:r w:rsidR="00561311">
        <w:rPr>
          <w:i/>
          <w:iCs/>
          <w:lang w:val="uk-UA"/>
        </w:rPr>
        <w:t>сихологічного благополуччя К. Ріфф</w:t>
      </w:r>
      <w:r w:rsidRPr="00561311">
        <w:rPr>
          <w:i/>
          <w:iCs/>
          <w:lang w:val="uk-UA"/>
        </w:rPr>
        <w:t xml:space="preserve">, </w:t>
      </w:r>
      <w:r w:rsidRPr="00D82B86">
        <w:rPr>
          <w:i/>
          <w:iCs/>
          <w:lang w:val="uk-UA"/>
        </w:rPr>
        <w:t xml:space="preserve">самооцінки </w:t>
      </w:r>
      <w:r w:rsidR="00D82B86" w:rsidRPr="00D82B86">
        <w:rPr>
          <w:i/>
          <w:iCs/>
          <w:lang w:val="uk-UA"/>
        </w:rPr>
        <w:t>А.</w:t>
      </w:r>
      <w:r w:rsidR="00D82B86">
        <w:rPr>
          <w:i/>
          <w:iCs/>
          <w:color w:val="FF0000"/>
          <w:lang w:val="uk-UA"/>
        </w:rPr>
        <w:t xml:space="preserve"> </w:t>
      </w:r>
      <w:r w:rsidRPr="00561311">
        <w:rPr>
          <w:i/>
          <w:iCs/>
          <w:lang w:val="uk-UA"/>
        </w:rPr>
        <w:t xml:space="preserve">Розенберга та тесту на самовідчуття </w:t>
      </w:r>
      <w:r w:rsidRPr="00561311">
        <w:rPr>
          <w:i/>
          <w:iCs/>
        </w:rPr>
        <w:t>здійснено діагностику розвитку емоційної сфери у сучасних учнів закладів</w:t>
      </w:r>
      <w:r w:rsidR="00561311" w:rsidRPr="00561311">
        <w:t xml:space="preserve"> </w:t>
      </w:r>
      <w:r w:rsidR="00561311" w:rsidRPr="00D82B86">
        <w:rPr>
          <w:i/>
          <w:iCs/>
        </w:rPr>
        <w:t>професійн</w:t>
      </w:r>
      <w:r w:rsidR="00561311" w:rsidRPr="00D82B86">
        <w:rPr>
          <w:i/>
          <w:iCs/>
          <w:lang w:val="uk-UA"/>
        </w:rPr>
        <w:t>ої</w:t>
      </w:r>
      <w:r w:rsidR="00CF4AF3" w:rsidRPr="00D82B86">
        <w:rPr>
          <w:i/>
          <w:iCs/>
        </w:rPr>
        <w:t xml:space="preserve"> </w:t>
      </w:r>
      <w:r w:rsidR="00CF4AF3" w:rsidRPr="00D82B86">
        <w:rPr>
          <w:i/>
          <w:iCs/>
          <w:lang w:val="uk-UA"/>
        </w:rPr>
        <w:t>ос</w:t>
      </w:r>
      <w:r w:rsidR="00CF4AF3" w:rsidRPr="00D82B86">
        <w:rPr>
          <w:i/>
          <w:iCs/>
        </w:rPr>
        <w:t>в</w:t>
      </w:r>
      <w:r w:rsidR="00CF4AF3" w:rsidRPr="00D82B86">
        <w:rPr>
          <w:i/>
          <w:iCs/>
          <w:lang w:val="uk-UA"/>
        </w:rPr>
        <w:t>іт</w:t>
      </w:r>
      <w:r w:rsidR="00561311" w:rsidRPr="00D82B86">
        <w:rPr>
          <w:i/>
          <w:iCs/>
        </w:rPr>
        <w:t>и</w:t>
      </w:r>
      <w:r w:rsidRPr="00D82B86">
        <w:rPr>
          <w:i/>
          <w:iCs/>
          <w:lang w:val="uk-UA" w:bidi="uk-UA"/>
        </w:rPr>
        <w:t>.</w:t>
      </w:r>
    </w:p>
    <w:p w14:paraId="72114E69" w14:textId="77777777" w:rsidR="00EB7BFB" w:rsidRPr="00CF4AF3" w:rsidRDefault="00EA0407">
      <w:pPr>
        <w:shd w:val="clear" w:color="auto" w:fill="FAF8FF"/>
        <w:spacing w:after="0" w:line="360" w:lineRule="auto"/>
        <w:ind w:firstLine="567"/>
        <w:jc w:val="both"/>
        <w:rPr>
          <w:b/>
          <w:bCs/>
        </w:rPr>
      </w:pPr>
      <w:r>
        <w:rPr>
          <w:b/>
          <w:bCs/>
          <w:i/>
          <w:iCs/>
        </w:rPr>
        <w:t>Ключові слова:</w:t>
      </w:r>
      <w:r>
        <w:rPr>
          <w:i/>
          <w:iCs/>
        </w:rPr>
        <w:t xml:space="preserve"> арттехніки; емоційний інтелект; ізотерапія; музикотерапія; невербальні методи; освітнє середовище; притчетерапія; професійн</w:t>
      </w:r>
      <w:r w:rsidR="00CF4AF3">
        <w:rPr>
          <w:i/>
          <w:iCs/>
        </w:rPr>
        <w:t xml:space="preserve">а освіта; психологічний </w:t>
      </w:r>
      <w:r w:rsidR="00CF4AF3" w:rsidRPr="00CF4AF3">
        <w:rPr>
          <w:i/>
          <w:iCs/>
          <w:lang w:val="uk-UA"/>
        </w:rPr>
        <w:t>благополуччя</w:t>
      </w:r>
      <w:r w:rsidRPr="00CF4AF3">
        <w:t>.</w:t>
      </w:r>
      <w:r w:rsidRPr="00CF4AF3">
        <w:rPr>
          <w:b/>
          <w:bCs/>
        </w:rPr>
        <w:t xml:space="preserve"> </w:t>
      </w:r>
    </w:p>
    <w:p w14:paraId="1CF9F427"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567"/>
        <w:jc w:val="both"/>
        <w:rPr>
          <w:color w:val="000000"/>
        </w:rPr>
      </w:pPr>
      <w:r>
        <w:rPr>
          <w:color w:val="000000"/>
        </w:rPr>
        <w:t>© Кучеренко А. В., Первина Л. С., 2026</w:t>
      </w:r>
    </w:p>
    <w:p w14:paraId="3C18461F" w14:textId="77777777" w:rsidR="00EB7BFB" w:rsidRDefault="00EB7BFB">
      <w:pPr>
        <w:shd w:val="clear" w:color="auto" w:fill="FAF8FF"/>
        <w:spacing w:after="0" w:line="360" w:lineRule="auto"/>
        <w:ind w:firstLine="567"/>
        <w:jc w:val="both"/>
        <w:rPr>
          <w:b/>
          <w:bCs/>
        </w:rPr>
      </w:pPr>
    </w:p>
    <w:p w14:paraId="0A46F7D2" w14:textId="77777777" w:rsidR="00EB7BFB" w:rsidRDefault="00EA0407">
      <w:pPr>
        <w:spacing w:after="0" w:line="360" w:lineRule="auto"/>
        <w:ind w:firstLine="567"/>
        <w:jc w:val="both"/>
      </w:pPr>
      <w:r>
        <w:rPr>
          <w:b/>
          <w:bCs/>
        </w:rPr>
        <w:t xml:space="preserve">Вступ. </w:t>
      </w:r>
      <w:r>
        <w:t>Сучасні соціокультурні умови, зокрема вплив воєнного стану, нестабільність освітнього середовища, інформаційне перевантаження та підвищений рівень стресу актуалізують проблему збереження психологічного здоров’я молоді. Особливо вразливими є здобувачі закладів професійної освіти, які часто перебувають у складних життєвих обставинах, що зумовлює підвищену тривожність, емоційну нестабільність, труднощі адаптації та зниження навчальної мотивації. «</w:t>
      </w:r>
      <w:r>
        <w:rPr>
          <w:highlight w:val="white"/>
        </w:rPr>
        <w:t>Визнача</w:t>
      </w:r>
      <w:r w:rsidR="00CF4AF3">
        <w:rPr>
          <w:highlight w:val="white"/>
        </w:rPr>
        <w:t xml:space="preserve">льним в умовах війни є розвиток стресостійкості учнів, педагогічних працівників, створення безпечного освітнього середовища, </w:t>
      </w:r>
      <w:r>
        <w:rPr>
          <w:highlight w:val="white"/>
        </w:rPr>
        <w:t>цілісна сист</w:t>
      </w:r>
      <w:r w:rsidR="00CF4AF3">
        <w:rPr>
          <w:highlight w:val="white"/>
        </w:rPr>
        <w:t xml:space="preserve">емна психологічна підтримка, партнерство з батьками, емоційна </w:t>
      </w:r>
      <w:r>
        <w:rPr>
          <w:highlight w:val="white"/>
        </w:rPr>
        <w:t xml:space="preserve">захищеність та підвищення рівня задоволення базових потреб» (Сливінська Т. О., Кучеренко А. В., Алхімова К. Ю., 2023). </w:t>
      </w:r>
      <w:r>
        <w:t>У цих умовах важливого значення набуває розвиток емоційного інтелекту як здатності усвідомлювати, розуміти й регулюва</w:t>
      </w:r>
      <w:r w:rsidR="00CF4AF3">
        <w:t xml:space="preserve">ти власні та чужі переживання, </w:t>
      </w:r>
      <w:r>
        <w:t xml:space="preserve">оскільки вони є ресурсом психологічної стійкості та ефективної взаємодії. </w:t>
      </w:r>
    </w:p>
    <w:p w14:paraId="5F9DDD9F" w14:textId="77777777" w:rsidR="00EB7BFB" w:rsidRDefault="00EA0407">
      <w:pPr>
        <w:spacing w:after="0" w:line="360" w:lineRule="auto"/>
        <w:ind w:firstLine="567"/>
        <w:jc w:val="both"/>
      </w:pPr>
      <w:r>
        <w:rPr>
          <w:b/>
          <w:bCs/>
        </w:rPr>
        <w:lastRenderedPageBreak/>
        <w:t>Постановка проблеми.</w:t>
      </w:r>
      <w:r>
        <w:t xml:space="preserve"> Проблема розвитку емпатії, самопізнання та самореалізації підлітків пов’язана з ключовими завданнями психології та педагогіки, зокрема забезпеченням відповідного супроводу освітнього процесу, профілакти</w:t>
      </w:r>
      <w:r w:rsidR="00CF4AF3">
        <w:t>кою порушень внутрішнього стану</w:t>
      </w:r>
      <w:r>
        <w:t xml:space="preserve"> і формуванням навичок саморегуляції та соціальної компетентності. Як зазначає Деніел Гоулмен, рівень розвитку EQ визначає життєву успішність особистості та її здатність до ефективної комунікації: «Ті, хто вміють керувати своїм емоційним життям з більшим самоусвідомленням і самовладанням, мають більше шансів досягти успіху в житті» (Гоулман</w:t>
      </w:r>
      <w:r w:rsidR="00CF4AF3" w:rsidRPr="00CF4AF3">
        <w:t xml:space="preserve"> Д.</w:t>
      </w:r>
      <w:r>
        <w:t xml:space="preserve">, 2020). </w:t>
      </w:r>
    </w:p>
    <w:p w14:paraId="464C0EA7" w14:textId="77777777" w:rsidR="00EB7BFB" w:rsidRDefault="00EA0407">
      <w:pPr>
        <w:spacing w:after="0" w:line="360" w:lineRule="auto"/>
        <w:ind w:firstLine="567"/>
        <w:jc w:val="both"/>
        <w:rPr>
          <w:highlight w:val="white"/>
        </w:rPr>
      </w:pPr>
      <w:r>
        <w:rPr>
          <w:highlight w:val="white"/>
        </w:rPr>
        <w:t>Водночас у сучасному осв</w:t>
      </w:r>
      <w:r w:rsidR="00CF4AF3">
        <w:rPr>
          <w:highlight w:val="white"/>
        </w:rPr>
        <w:t>ітньому просторі спостеріга</w:t>
      </w:r>
      <w:r w:rsidR="00CF4AF3" w:rsidRPr="00D82B86">
        <w:t>є</w:t>
      </w:r>
      <w:r w:rsidR="00CF4AF3" w:rsidRPr="00D82B86">
        <w:rPr>
          <w:lang w:val="uk-UA"/>
        </w:rPr>
        <w:t>мо</w:t>
      </w:r>
      <w:r w:rsidR="00CF4AF3">
        <w:rPr>
          <w:highlight w:val="white"/>
        </w:rPr>
        <w:t xml:space="preserve"> низк</w:t>
      </w:r>
      <w:r w:rsidR="00CF4AF3">
        <w:rPr>
          <w:highlight w:val="white"/>
          <w:lang w:val="uk-UA"/>
        </w:rPr>
        <w:t>у</w:t>
      </w:r>
      <w:r>
        <w:rPr>
          <w:highlight w:val="white"/>
        </w:rPr>
        <w:t xml:space="preserve"> гострих супереч</w:t>
      </w:r>
      <w:r w:rsidR="00CF4AF3">
        <w:rPr>
          <w:highlight w:val="white"/>
        </w:rPr>
        <w:t xml:space="preserve">ностей: між нагальною потребою </w:t>
      </w:r>
      <w:r w:rsidR="00CF4AF3">
        <w:rPr>
          <w:highlight w:val="white"/>
          <w:lang w:val="uk-UA"/>
        </w:rPr>
        <w:t>в</w:t>
      </w:r>
      <w:r>
        <w:rPr>
          <w:highlight w:val="white"/>
        </w:rPr>
        <w:t xml:space="preserve"> розвитку е</w:t>
      </w:r>
      <w:r w:rsidR="00EB4E51">
        <w:rPr>
          <w:highlight w:val="white"/>
        </w:rPr>
        <w:t xml:space="preserve">моційного інтелекту підлітків </w:t>
      </w:r>
      <w:r w:rsidR="00EB4E51">
        <w:rPr>
          <w:highlight w:val="white"/>
          <w:lang w:val="uk-UA"/>
        </w:rPr>
        <w:t>і</w:t>
      </w:r>
      <w:r>
        <w:rPr>
          <w:highlight w:val="white"/>
        </w:rPr>
        <w:t xml:space="preserve"> сталою орієнтацією закладів освіти переважно на академічні результати; між запитом молоді на невербальне вираження почуттів і домінуванням традиційних вербальних форм навчання. Окрему проблему становить розрив між вимогами суспільства до ментальної стійкості майбутніх фахівців та недостатньою увагою до формування почуттєвої компетентності безпосередньо в системі професійної освіти. Розв’язання цих суперечностей вбачається в інтеграції невербальних ар</w:t>
      </w:r>
      <w:r w:rsidR="00EB4E51">
        <w:rPr>
          <w:highlight w:val="white"/>
        </w:rPr>
        <w:t>ттехнік у систему психологіч</w:t>
      </w:r>
      <w:r w:rsidR="00EB4E51" w:rsidRPr="00D82B86">
        <w:t>н</w:t>
      </w:r>
      <w:r w:rsidR="00EB4E51" w:rsidRPr="00D82B86">
        <w:rPr>
          <w:lang w:val="uk-UA"/>
        </w:rPr>
        <w:t>их</w:t>
      </w:r>
      <w:r w:rsidR="00EB4E51" w:rsidRPr="00D82B86">
        <w:t xml:space="preserve"> </w:t>
      </w:r>
      <w:r w:rsidR="00EB4E51">
        <w:rPr>
          <w:highlight w:val="white"/>
        </w:rPr>
        <w:t>суб</w:t>
      </w:r>
      <w:r w:rsidR="00EB4E51">
        <w:rPr>
          <w:highlight w:val="white"/>
          <w:lang w:val="uk-UA"/>
        </w:rPr>
        <w:t>’</w:t>
      </w:r>
      <w:r>
        <w:rPr>
          <w:highlight w:val="white"/>
        </w:rPr>
        <w:t>єктів освіти, що дасть змогу створити безпечне середовище для самовираження підлітків, нівелювати когнітивні бар’єри та забезпечити цілісний розвиток їхнього потенціалу.</w:t>
      </w:r>
    </w:p>
    <w:p w14:paraId="6EDAFA1A" w14:textId="4369EBD3" w:rsidR="00EB7BFB" w:rsidRDefault="00EA0407">
      <w:pPr>
        <w:spacing w:after="0" w:line="360" w:lineRule="auto"/>
        <w:ind w:firstLine="567"/>
        <w:jc w:val="both"/>
      </w:pPr>
      <w:r>
        <w:rPr>
          <w:b/>
          <w:bCs/>
        </w:rPr>
        <w:t>Аналіз основних досліджень і публікацій.</w:t>
      </w:r>
      <w:r>
        <w:t xml:space="preserve"> Аналіз наукових досліджень свід</w:t>
      </w:r>
      <w:r w:rsidR="00EB4E51">
        <w:t xml:space="preserve">чить про підвищений інтерес до </w:t>
      </w:r>
      <w:r>
        <w:t>емоційного інтел</w:t>
      </w:r>
      <w:r w:rsidR="00EB4E51">
        <w:t xml:space="preserve">екту та психологічного </w:t>
      </w:r>
      <w:r w:rsidR="00EB4E51" w:rsidRPr="00D82B86">
        <w:rPr>
          <w:lang w:val="uk-UA"/>
        </w:rPr>
        <w:t>благополуччя</w:t>
      </w:r>
      <w:r>
        <w:rPr>
          <w:i/>
          <w:iCs/>
          <w:color w:val="FF0000"/>
        </w:rPr>
        <w:t xml:space="preserve"> </w:t>
      </w:r>
      <w:r w:rsidR="00EB4E51">
        <w:rPr>
          <w:lang w:val="uk-UA"/>
        </w:rPr>
        <w:t>в</w:t>
      </w:r>
      <w:r>
        <w:t xml:space="preserve"> зарубіжній і</w:t>
      </w:r>
      <w:r w:rsidR="00EB4E51">
        <w:t xml:space="preserve"> вітчизняній науці. Зокрема, К.</w:t>
      </w:r>
      <w:r w:rsidR="00EB4E51">
        <w:rPr>
          <w:lang w:val="uk-UA"/>
        </w:rPr>
        <w:t> </w:t>
      </w:r>
      <w:r>
        <w:t xml:space="preserve">Ріфф обґрунтовує багатовимірну структуру внутрішнього відчуття комфорту, С. Любомирські підкреслює </w:t>
      </w:r>
      <w:r w:rsidR="00EB4E51">
        <w:t>роль позитивних емоцій, а О.</w:t>
      </w:r>
      <w:r w:rsidR="00EB4E51">
        <w:rPr>
          <w:lang w:val="uk-UA"/>
        </w:rPr>
        <w:t> </w:t>
      </w:r>
      <w:r w:rsidR="00EB4E51">
        <w:t>І.</w:t>
      </w:r>
      <w:r w:rsidR="00EB4E51">
        <w:rPr>
          <w:lang w:val="uk-UA"/>
        </w:rPr>
        <w:t> </w:t>
      </w:r>
      <w:r>
        <w:t>Кононенко та А. В. Григ</w:t>
      </w:r>
      <w:r w:rsidR="00EB4E51">
        <w:t>оращенко (2023) акцентують на зв’яз</w:t>
      </w:r>
      <w:r>
        <w:t>к</w:t>
      </w:r>
      <w:r w:rsidR="00EB4E51">
        <w:rPr>
          <w:lang w:val="uk-UA"/>
        </w:rPr>
        <w:t>у</w:t>
      </w:r>
      <w:r>
        <w:t xml:space="preserve"> EQ із саморегуляцією, соціальною взаємодією та когнітивним розвитком. </w:t>
      </w:r>
      <w:r>
        <w:lastRenderedPageBreak/>
        <w:t>«</w:t>
      </w:r>
      <w:r>
        <w:rPr>
          <w:highlight w:val="white"/>
        </w:rPr>
        <w:t>Ментальне здоров’я є важливою умовою реалізації ідей Нової української школи. Концепція НУШ передбачає створення безпечного, підтримувального та дружнього освітнього середовища, у якому кожна дитина має змогу розвивати емоційну стійкість, здатність до сам</w:t>
      </w:r>
      <w:r w:rsidR="007A3C7F">
        <w:rPr>
          <w:highlight w:val="white"/>
        </w:rPr>
        <w:t xml:space="preserve">орегуляції, критичного мислення й ефективної </w:t>
      </w:r>
      <w:r>
        <w:rPr>
          <w:highlight w:val="white"/>
        </w:rPr>
        <w:t>комунікації. Психічний складник здоров’я, на д</w:t>
      </w:r>
      <w:r w:rsidR="00192376">
        <w:rPr>
          <w:highlight w:val="white"/>
        </w:rPr>
        <w:t>умку Л.</w:t>
      </w:r>
      <w:r w:rsidR="00192376">
        <w:rPr>
          <w:highlight w:val="white"/>
          <w:lang w:val="uk-UA"/>
        </w:rPr>
        <w:t> В. </w:t>
      </w:r>
      <w:r w:rsidR="007A3C7F">
        <w:rPr>
          <w:highlight w:val="white"/>
        </w:rPr>
        <w:t xml:space="preserve">Погорєлової, О. </w:t>
      </w:r>
      <w:r w:rsidR="00192376">
        <w:rPr>
          <w:highlight w:val="white"/>
          <w:lang w:val="uk-UA"/>
        </w:rPr>
        <w:t>В. </w:t>
      </w:r>
      <w:r w:rsidR="007A3C7F">
        <w:rPr>
          <w:highlight w:val="white"/>
        </w:rPr>
        <w:t xml:space="preserve">Дрозд, є </w:t>
      </w:r>
      <w:r w:rsidR="007A3C7F" w:rsidRPr="00D82B86">
        <w:t>невід</w:t>
      </w:r>
      <w:r w:rsidR="008B3C9E">
        <w:rPr>
          <w:lang w:val="uk-UA"/>
        </w:rPr>
        <w:t>діль</w:t>
      </w:r>
      <w:r w:rsidRPr="007A3C7F">
        <w:t xml:space="preserve">ним </w:t>
      </w:r>
      <w:r>
        <w:rPr>
          <w:highlight w:val="white"/>
        </w:rPr>
        <w:t>компонентом загального добробуту людини, зокрема в</w:t>
      </w:r>
      <w:r w:rsidR="007A3C7F">
        <w:rPr>
          <w:highlight w:val="white"/>
        </w:rPr>
        <w:t xml:space="preserve"> дитячому та підлітковому віці. Саме в цей період </w:t>
      </w:r>
      <w:r>
        <w:rPr>
          <w:highlight w:val="white"/>
        </w:rPr>
        <w:t>відбуваєть</w:t>
      </w:r>
      <w:r w:rsidR="007A3C7F">
        <w:rPr>
          <w:highlight w:val="white"/>
        </w:rPr>
        <w:t xml:space="preserve">ся </w:t>
      </w:r>
      <w:r>
        <w:rPr>
          <w:highlight w:val="white"/>
        </w:rPr>
        <w:t>активний розвиток особистості, формуються життєві</w:t>
      </w:r>
      <w:r w:rsidR="00192376">
        <w:rPr>
          <w:highlight w:val="white"/>
        </w:rPr>
        <w:t xml:space="preserve"> навички та соціальні установки</w:t>
      </w:r>
      <w:r>
        <w:rPr>
          <w:highlight w:val="white"/>
        </w:rPr>
        <w:t xml:space="preserve"> (Погорєлова</w:t>
      </w:r>
      <w:r w:rsidR="007A3C7F" w:rsidRPr="007A3C7F">
        <w:t xml:space="preserve"> Л.</w:t>
      </w:r>
      <w:r w:rsidR="007A3C7F">
        <w:rPr>
          <w:lang w:val="uk-UA"/>
        </w:rPr>
        <w:t> В.</w:t>
      </w:r>
      <w:r>
        <w:rPr>
          <w:highlight w:val="white"/>
        </w:rPr>
        <w:t>, Дрозд</w:t>
      </w:r>
      <w:r w:rsidR="007A3C7F" w:rsidRPr="007A3C7F">
        <w:t xml:space="preserve"> О.</w:t>
      </w:r>
      <w:r w:rsidR="00192376">
        <w:rPr>
          <w:lang w:val="uk-UA"/>
        </w:rPr>
        <w:t> В.</w:t>
      </w:r>
      <w:r>
        <w:rPr>
          <w:highlight w:val="white"/>
        </w:rPr>
        <w:t>, 2026)</w:t>
      </w:r>
    </w:p>
    <w:p w14:paraId="61B9A4B0" w14:textId="77777777" w:rsidR="00EB7BFB" w:rsidRDefault="00192376">
      <w:pPr>
        <w:spacing w:after="0" w:line="360" w:lineRule="auto"/>
        <w:ind w:firstLine="567"/>
        <w:jc w:val="both"/>
      </w:pPr>
      <w:r>
        <w:rPr>
          <w:lang w:val="uk-UA"/>
        </w:rPr>
        <w:t>В</w:t>
      </w:r>
      <w:r w:rsidR="00EA0407">
        <w:t xml:space="preserve"> авторському дослідженні особливу увагу приділено арттерапевтичним підхода</w:t>
      </w:r>
      <w:r>
        <w:t>м як ефективному засобу розвитк</w:t>
      </w:r>
      <w:r>
        <w:rPr>
          <w:lang w:val="uk-UA"/>
        </w:rPr>
        <w:t>ові</w:t>
      </w:r>
      <w:r>
        <w:t xml:space="preserve"> чуттєвої сфери підлітків</w:t>
      </w:r>
      <w:r>
        <w:rPr>
          <w:lang w:val="uk-UA"/>
        </w:rPr>
        <w:t>, а</w:t>
      </w:r>
      <w:r w:rsidR="00EA0407">
        <w:t>дже інтеграція мистецьких технік в освітній процес сприяє підв</w:t>
      </w:r>
      <w:r>
        <w:t xml:space="preserve">ищенню стресостійкості, </w:t>
      </w:r>
      <w:r>
        <w:rPr>
          <w:lang w:val="uk-UA"/>
        </w:rPr>
        <w:t>формуванню</w:t>
      </w:r>
      <w:r w:rsidR="00EA0407">
        <w:t xml:space="preserve"> самоаналізу та зм</w:t>
      </w:r>
      <w:r>
        <w:t xml:space="preserve">іцненню психологічного </w:t>
      </w:r>
      <w:r>
        <w:rPr>
          <w:lang w:val="uk-UA"/>
        </w:rPr>
        <w:t>благополуччя</w:t>
      </w:r>
      <w:r w:rsidR="00EA0407">
        <w:t>. Особливо значущими є невербальні методи, які дають змогу подолати труднощі вияву емоцій, психологічні захисти та недостатній рівень рефлексії.</w:t>
      </w:r>
      <w:r w:rsidR="00EA0407">
        <w:rPr>
          <w:color w:val="FF0000"/>
        </w:rPr>
        <w:t xml:space="preserve"> </w:t>
      </w:r>
      <w:r>
        <w:t xml:space="preserve">Ефективність </w:t>
      </w:r>
      <w:r w:rsidRPr="00D82B86">
        <w:t>в</w:t>
      </w:r>
      <w:r w:rsidRPr="00D82B86">
        <w:rPr>
          <w:lang w:val="uk-UA"/>
        </w:rPr>
        <w:t>провадже</w:t>
      </w:r>
      <w:r w:rsidR="00EA0407" w:rsidRPr="00D82B86">
        <w:t>ння</w:t>
      </w:r>
      <w:r w:rsidR="00EA0407">
        <w:t xml:space="preserve"> невербальних арттехнік (малювання, музика, рух, метафоричні образи) у розвитк</w:t>
      </w:r>
      <w:r>
        <w:t>у чуттєвої сфери підтвердж</w:t>
      </w:r>
      <w:r>
        <w:rPr>
          <w:lang w:val="uk-UA"/>
        </w:rPr>
        <w:t>ено</w:t>
      </w:r>
      <w:r>
        <w:t xml:space="preserve"> дослідженнями </w:t>
      </w:r>
      <w:r>
        <w:rPr>
          <w:lang w:val="uk-UA"/>
        </w:rPr>
        <w:t>в</w:t>
      </w:r>
      <w:r w:rsidR="00EA0407">
        <w:t xml:space="preserve"> галузі арттерапії та психології (К. Малчіоді, Ш. Макніфф, Д. Гоулман, Е. Дрессер, К. Керр). </w:t>
      </w:r>
      <w:r>
        <w:rPr>
          <w:lang w:val="uk-UA"/>
        </w:rPr>
        <w:t xml:space="preserve">На </w:t>
      </w:r>
      <w:r w:rsidR="00EA0407">
        <w:t>вплив</w:t>
      </w:r>
      <w:r>
        <w:rPr>
          <w:lang w:val="uk-UA"/>
        </w:rPr>
        <w:t>ові</w:t>
      </w:r>
      <w:r w:rsidR="00EA0407">
        <w:t xml:space="preserve"> арттехнік на саморегуляцію, зниження тривожності та розвиток емпатії</w:t>
      </w:r>
      <w:r>
        <w:rPr>
          <w:lang w:val="uk-UA"/>
        </w:rPr>
        <w:t xml:space="preserve"> наголошують </w:t>
      </w:r>
      <w:r w:rsidRPr="00192376">
        <w:rPr>
          <w:lang w:val="uk-UA"/>
        </w:rPr>
        <w:t>І. Ю. Малиновська, Л. М. Петренко та В. О. Бондар (2022</w:t>
      </w:r>
      <w:r>
        <w:rPr>
          <w:lang w:val="uk-UA"/>
        </w:rPr>
        <w:t>–</w:t>
      </w:r>
      <w:r w:rsidRPr="00192376">
        <w:rPr>
          <w:lang w:val="uk-UA"/>
        </w:rPr>
        <w:t>2024)</w:t>
      </w:r>
      <w:r>
        <w:t xml:space="preserve">. </w:t>
      </w:r>
      <w:r>
        <w:rPr>
          <w:lang w:val="uk-UA"/>
        </w:rPr>
        <w:t>Ці</w:t>
      </w:r>
      <w:r w:rsidR="00EA0407">
        <w:t xml:space="preserve"> методи сприяють безпечному вираженню емоцій та їх усвідомленню й інтеграції.</w:t>
      </w:r>
    </w:p>
    <w:p w14:paraId="29EFEDD9" w14:textId="5B4C0C70" w:rsidR="00EB7BFB" w:rsidRDefault="00EA0407">
      <w:pPr>
        <w:spacing w:after="0" w:line="360" w:lineRule="auto"/>
        <w:ind w:firstLine="567"/>
        <w:jc w:val="both"/>
        <w:rPr>
          <w:highlight w:val="white"/>
        </w:rPr>
      </w:pPr>
      <w:r>
        <w:rPr>
          <w:lang w:val="uk-UA"/>
        </w:rPr>
        <w:t>Е</w:t>
      </w:r>
      <w:r>
        <w:t xml:space="preserve">фективність </w:t>
      </w:r>
      <w:r>
        <w:rPr>
          <w:lang w:val="uk-UA"/>
        </w:rPr>
        <w:t xml:space="preserve">названих методів </w:t>
      </w:r>
      <w:r>
        <w:t>зумовлен</w:t>
      </w:r>
      <w:r>
        <w:rPr>
          <w:lang w:val="uk-UA"/>
        </w:rPr>
        <w:t>а</w:t>
      </w:r>
      <w:r>
        <w:t xml:space="preserve"> активізацією процесів самоусвідомлення, емоційного розвантаження, реалізацією проєктивної функції, а також розвитком емпатії та соціальних навичок. Невербальні арттехніки є дієвим інструментом </w:t>
      </w:r>
      <w:r w:rsidRPr="00D82B86">
        <w:rPr>
          <w:lang w:val="uk-UA"/>
        </w:rPr>
        <w:t>розв</w:t>
      </w:r>
      <w:r w:rsidR="00D82B86">
        <w:rPr>
          <w:lang w:val="uk-UA"/>
        </w:rPr>
        <w:t>итку</w:t>
      </w:r>
      <w:r>
        <w:t xml:space="preserve"> ключових компонентів </w:t>
      </w:r>
      <w:r>
        <w:lastRenderedPageBreak/>
        <w:t xml:space="preserve">емоційного інтелекту. Водночас, попри певну кількість досліджень у сфері арттерапії, недостатньо висвітленими залишаються питання цілеспрямованого використання технік для розвитку емоційної сфери підлітків у закладах професійної освіти. </w:t>
      </w:r>
      <w:r>
        <w:rPr>
          <w:highlight w:val="white"/>
          <w:lang w:val="uk-UA"/>
        </w:rPr>
        <w:t>Е</w:t>
      </w:r>
      <w:r>
        <w:rPr>
          <w:highlight w:val="white"/>
        </w:rPr>
        <w:t xml:space="preserve">фективність підходу як допоміжного методу в подоланні стресу </w:t>
      </w:r>
      <w:r w:rsidRPr="00EA0407">
        <w:t xml:space="preserve">аналізує </w:t>
      </w:r>
      <w:r>
        <w:t>Ю. І. Бова</w:t>
      </w:r>
      <w:r>
        <w:rPr>
          <w:lang w:val="uk-UA"/>
        </w:rPr>
        <w:t>,</w:t>
      </w:r>
      <w:r>
        <w:rPr>
          <w:highlight w:val="white"/>
        </w:rPr>
        <w:t xml:space="preserve"> </w:t>
      </w:r>
      <w:r w:rsidRPr="00D82B86">
        <w:t>поясню</w:t>
      </w:r>
      <w:r w:rsidRPr="00D82B86">
        <w:rPr>
          <w:lang w:val="uk-UA"/>
        </w:rPr>
        <w:t>ючи,</w:t>
      </w:r>
      <w:r w:rsidRPr="00D82B86">
        <w:t xml:space="preserve"> </w:t>
      </w:r>
      <w:r>
        <w:rPr>
          <w:highlight w:val="white"/>
        </w:rPr>
        <w:t xml:space="preserve">як </w:t>
      </w:r>
      <w:r>
        <w:rPr>
          <w:highlight w:val="white"/>
          <w:lang w:val="uk-UA"/>
        </w:rPr>
        <w:t xml:space="preserve">залучення </w:t>
      </w:r>
      <w:r>
        <w:rPr>
          <w:highlight w:val="white"/>
        </w:rPr>
        <w:t>художн</w:t>
      </w:r>
      <w:r>
        <w:rPr>
          <w:highlight w:val="white"/>
          <w:lang w:val="uk-UA"/>
        </w:rPr>
        <w:t>ьої</w:t>
      </w:r>
      <w:r>
        <w:rPr>
          <w:highlight w:val="white"/>
        </w:rPr>
        <w:t xml:space="preserve"> творч</w:t>
      </w:r>
      <w:r>
        <w:rPr>
          <w:highlight w:val="white"/>
          <w:lang w:val="uk-UA"/>
        </w:rPr>
        <w:t>о</w:t>
      </w:r>
      <w:r>
        <w:rPr>
          <w:highlight w:val="white"/>
        </w:rPr>
        <w:t>ст</w:t>
      </w:r>
      <w:r>
        <w:rPr>
          <w:highlight w:val="white"/>
          <w:lang w:val="uk-UA"/>
        </w:rPr>
        <w:t>і</w:t>
      </w:r>
      <w:r>
        <w:rPr>
          <w:highlight w:val="white"/>
        </w:rPr>
        <w:t xml:space="preserve"> </w:t>
      </w:r>
      <w:r w:rsidRPr="00D82B86">
        <w:rPr>
          <w:lang w:val="uk-UA"/>
        </w:rPr>
        <w:t>сприяє</w:t>
      </w:r>
      <w:r w:rsidRPr="00D82B86">
        <w:t xml:space="preserve"> </w:t>
      </w:r>
      <w:r>
        <w:rPr>
          <w:highlight w:val="white"/>
        </w:rPr>
        <w:t>відновленн</w:t>
      </w:r>
      <w:r>
        <w:rPr>
          <w:highlight w:val="white"/>
          <w:lang w:val="uk-UA"/>
        </w:rPr>
        <w:t>ю</w:t>
      </w:r>
      <w:r>
        <w:rPr>
          <w:highlight w:val="white"/>
        </w:rPr>
        <w:t xml:space="preserve"> психоемоційного</w:t>
      </w:r>
      <w:r w:rsidR="00CB23B1">
        <w:rPr>
          <w:highlight w:val="white"/>
        </w:rPr>
        <w:t xml:space="preserve"> стану людини. </w:t>
      </w:r>
      <w:r w:rsidR="00CB23B1">
        <w:rPr>
          <w:highlight w:val="white"/>
          <w:lang w:val="uk-UA"/>
        </w:rPr>
        <w:t>З</w:t>
      </w:r>
      <w:r>
        <w:rPr>
          <w:highlight w:val="white"/>
        </w:rPr>
        <w:t xml:space="preserve">анурюючись у цю тему, </w:t>
      </w:r>
      <w:r w:rsidR="00CB23B1">
        <w:t>М. В. Дробишева</w:t>
      </w:r>
      <w:r w:rsidR="00CB23B1" w:rsidRPr="00CB23B1">
        <w:t xml:space="preserve"> </w:t>
      </w:r>
      <w:r>
        <w:rPr>
          <w:highlight w:val="white"/>
        </w:rPr>
        <w:t>доводить</w:t>
      </w:r>
      <w:r w:rsidR="00CB23B1">
        <w:rPr>
          <w:highlight w:val="white"/>
          <w:lang w:val="uk-UA"/>
        </w:rPr>
        <w:t>,</w:t>
      </w:r>
      <w:r w:rsidR="00CB23B1">
        <w:rPr>
          <w:highlight w:val="white"/>
        </w:rPr>
        <w:t xml:space="preserve"> що використання природн</w:t>
      </w:r>
      <w:r w:rsidR="00CB23B1" w:rsidRPr="00D82B86">
        <w:rPr>
          <w:lang w:val="uk-UA"/>
        </w:rPr>
        <w:t>и</w:t>
      </w:r>
      <w:r w:rsidRPr="00D82B86">
        <w:t>х</w:t>
      </w:r>
      <w:r>
        <w:rPr>
          <w:highlight w:val="white"/>
        </w:rPr>
        <w:t xml:space="preserve"> матеріалів в арттерапевтичних методиках допомагає «відновити резильєнтість та пробудити природні зцілювальні сили наш</w:t>
      </w:r>
      <w:r w:rsidR="00CB23B1">
        <w:rPr>
          <w:highlight w:val="white"/>
        </w:rPr>
        <w:t xml:space="preserve">ої психіки». </w:t>
      </w:r>
      <w:r w:rsidR="00CB23B1">
        <w:rPr>
          <w:highlight w:val="white"/>
          <w:lang w:val="uk-UA"/>
        </w:rPr>
        <w:t>Т</w:t>
      </w:r>
      <w:r>
        <w:rPr>
          <w:highlight w:val="white"/>
        </w:rPr>
        <w:t xml:space="preserve">ерапію творчістю як міждисциплінарний засіб, що поєднує педагогічний, психологічний і лікувальний вплив на розвиток дітей (мовлення), </w:t>
      </w:r>
      <w:r w:rsidR="00CB23B1" w:rsidRPr="00CB23B1">
        <w:t>описує</w:t>
      </w:r>
      <w:r w:rsidR="00CB23B1" w:rsidRPr="00CB23B1">
        <w:rPr>
          <w:highlight w:val="white"/>
        </w:rPr>
        <w:t xml:space="preserve"> </w:t>
      </w:r>
      <w:r w:rsidR="00CB23B1" w:rsidRPr="00CB23B1">
        <w:t>Л. І. Ткачук</w:t>
      </w:r>
      <w:r w:rsidR="00CB23B1">
        <w:rPr>
          <w:lang w:val="uk-UA"/>
        </w:rPr>
        <w:t xml:space="preserve">. </w:t>
      </w:r>
      <w:r w:rsidR="00CB23B1">
        <w:rPr>
          <w:highlight w:val="white"/>
          <w:lang w:val="uk-UA"/>
        </w:rPr>
        <w:t>В</w:t>
      </w:r>
      <w:r>
        <w:rPr>
          <w:highlight w:val="white"/>
        </w:rPr>
        <w:t>плив художніх технік на</w:t>
      </w:r>
      <w:r w:rsidR="00CB23B1">
        <w:rPr>
          <w:highlight w:val="white"/>
        </w:rPr>
        <w:t xml:space="preserve"> людей похилого віку</w:t>
      </w:r>
      <w:r w:rsidR="00CB23B1">
        <w:rPr>
          <w:lang w:val="uk-UA"/>
        </w:rPr>
        <w:t xml:space="preserve"> </w:t>
      </w:r>
      <w:r w:rsidR="00CB23B1" w:rsidRPr="00CB23B1">
        <w:t>досліджує</w:t>
      </w:r>
      <w:r>
        <w:rPr>
          <w:highlight w:val="white"/>
        </w:rPr>
        <w:t xml:space="preserve"> </w:t>
      </w:r>
      <w:r w:rsidR="00CB23B1" w:rsidRPr="00CB23B1">
        <w:t>Г.</w:t>
      </w:r>
      <w:r w:rsidR="00CB23B1">
        <w:rPr>
          <w:lang w:val="uk-UA"/>
        </w:rPr>
        <w:t> </w:t>
      </w:r>
      <w:r w:rsidR="00CB23B1" w:rsidRPr="00CB23B1">
        <w:t>Л.</w:t>
      </w:r>
      <w:r w:rsidR="00CB23B1">
        <w:rPr>
          <w:lang w:val="uk-UA"/>
        </w:rPr>
        <w:t> </w:t>
      </w:r>
      <w:r w:rsidR="00CB23B1" w:rsidRPr="00CB23B1">
        <w:t>Рурик</w:t>
      </w:r>
      <w:r w:rsidR="00CB23B1">
        <w:rPr>
          <w:lang w:val="uk-UA"/>
        </w:rPr>
        <w:t>.</w:t>
      </w:r>
      <w:r w:rsidR="00CB23B1" w:rsidRPr="00CB23B1">
        <w:t xml:space="preserve"> </w:t>
      </w:r>
      <w:r w:rsidR="00CB23B1">
        <w:rPr>
          <w:highlight w:val="white"/>
          <w:lang w:val="uk-UA"/>
        </w:rPr>
        <w:t>М</w:t>
      </w:r>
      <w:r>
        <w:rPr>
          <w:highlight w:val="white"/>
        </w:rPr>
        <w:t xml:space="preserve">ожливості арттерапевтичних технологій у формуванні емоційного балансу студентів </w:t>
      </w:r>
      <w:r w:rsidR="00CB23B1" w:rsidRPr="00CB23B1">
        <w:t xml:space="preserve">обґрунтовують </w:t>
      </w:r>
      <w:r>
        <w:rPr>
          <w:highlight w:val="white"/>
        </w:rPr>
        <w:t xml:space="preserve">та систематизують підходи до їх використання в освітньому процесі закладів вищої освіти </w:t>
      </w:r>
      <w:r w:rsidR="00CB23B1" w:rsidRPr="00CB23B1">
        <w:t>О.</w:t>
      </w:r>
      <w:r w:rsidR="00CB23B1">
        <w:rPr>
          <w:lang w:val="uk-UA"/>
        </w:rPr>
        <w:t> </w:t>
      </w:r>
      <w:r w:rsidR="00CB23B1">
        <w:t>А.</w:t>
      </w:r>
      <w:r w:rsidR="00CB23B1">
        <w:rPr>
          <w:lang w:val="uk-UA"/>
        </w:rPr>
        <w:t> </w:t>
      </w:r>
      <w:r w:rsidR="00CB23B1" w:rsidRPr="00CB23B1">
        <w:t>Самойленко, І.</w:t>
      </w:r>
      <w:r w:rsidR="00CB23B1">
        <w:rPr>
          <w:lang w:val="uk-UA"/>
        </w:rPr>
        <w:t> </w:t>
      </w:r>
      <w:r w:rsidR="00CB23B1">
        <w:t>З.</w:t>
      </w:r>
      <w:r w:rsidR="00CB23B1">
        <w:rPr>
          <w:lang w:val="uk-UA"/>
        </w:rPr>
        <w:t> </w:t>
      </w:r>
      <w:r w:rsidR="00CB23B1" w:rsidRPr="00CB23B1">
        <w:t>Майданюк</w:t>
      </w:r>
      <w:r w:rsidR="00CB23B1" w:rsidRPr="00CB23B1">
        <w:rPr>
          <w:highlight w:val="white"/>
        </w:rPr>
        <w:t xml:space="preserve"> </w:t>
      </w:r>
      <w:r>
        <w:rPr>
          <w:highlight w:val="white"/>
        </w:rPr>
        <w:t>(2023</w:t>
      </w:r>
      <w:r w:rsidR="00CB23B1">
        <w:rPr>
          <w:highlight w:val="white"/>
        </w:rPr>
        <w:t xml:space="preserve">–2026). Це зумовлює </w:t>
      </w:r>
      <w:r w:rsidR="00CB23B1">
        <w:rPr>
          <w:highlight w:val="white"/>
          <w:lang w:val="uk-UA"/>
        </w:rPr>
        <w:t>потребу</w:t>
      </w:r>
      <w:r>
        <w:rPr>
          <w:highlight w:val="white"/>
        </w:rPr>
        <w:t xml:space="preserve"> подальшого вивчення механізмів їх</w:t>
      </w:r>
      <w:r w:rsidR="00CB23B1">
        <w:rPr>
          <w:highlight w:val="white"/>
          <w:lang w:val="uk-UA"/>
        </w:rPr>
        <w:t>нього</w:t>
      </w:r>
      <w:r>
        <w:rPr>
          <w:highlight w:val="white"/>
        </w:rPr>
        <w:t xml:space="preserve"> вп</w:t>
      </w:r>
      <w:r w:rsidR="00CB23B1">
        <w:rPr>
          <w:highlight w:val="white"/>
        </w:rPr>
        <w:t xml:space="preserve">ливу та можливостей інтеграції </w:t>
      </w:r>
      <w:r w:rsidR="00CB23B1">
        <w:rPr>
          <w:highlight w:val="white"/>
          <w:lang w:val="uk-UA"/>
        </w:rPr>
        <w:t>в</w:t>
      </w:r>
      <w:r>
        <w:rPr>
          <w:highlight w:val="white"/>
        </w:rPr>
        <w:t xml:space="preserve"> систему психологічного супроводу профтехосвіти.</w:t>
      </w:r>
    </w:p>
    <w:p w14:paraId="7484659C"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color w:val="000000"/>
        </w:rPr>
        <w:t>Окремий напрям</w:t>
      </w:r>
      <w:r w:rsidR="00CB23B1">
        <w:rPr>
          <w:color w:val="000000"/>
        </w:rPr>
        <w:t xml:space="preserve"> наукових досліджень присвяче</w:t>
      </w:r>
      <w:r w:rsidR="00CB23B1" w:rsidRPr="00D82B86">
        <w:rPr>
          <w:color w:val="000000"/>
        </w:rPr>
        <w:t>н</w:t>
      </w:r>
      <w:r w:rsidR="00CB23B1" w:rsidRPr="00D82B86">
        <w:rPr>
          <w:color w:val="000000"/>
          <w:lang w:val="uk-UA"/>
        </w:rPr>
        <w:t>о</w:t>
      </w:r>
      <w:r>
        <w:rPr>
          <w:color w:val="000000"/>
        </w:rPr>
        <w:t xml:space="preserve"> в</w:t>
      </w:r>
      <w:r w:rsidR="00192376">
        <w:rPr>
          <w:color w:val="000000"/>
        </w:rPr>
        <w:t xml:space="preserve">ивченню можливостей арттерапії </w:t>
      </w:r>
      <w:r w:rsidR="00192376">
        <w:rPr>
          <w:color w:val="000000"/>
          <w:lang w:val="uk-UA"/>
        </w:rPr>
        <w:t>в</w:t>
      </w:r>
      <w:r>
        <w:rPr>
          <w:color w:val="000000"/>
        </w:rPr>
        <w:t xml:space="preserve"> розвитку сфери почуттів особистості. У роботах Кеті Малчіоді (2012, 2020) обґрунтовано, що такі арттерапевтичні техніки, як малювання, колажування, мандалотерапія, робота з метафоричними образами та кольоротерапія, сприяють безпечному вираженню емоцій, навіть у травмі, зниженню психологічної </w:t>
      </w:r>
      <w:r w:rsidR="00CB23B1">
        <w:rPr>
          <w:color w:val="000000"/>
        </w:rPr>
        <w:t>напруги, тривожності та розвитк</w:t>
      </w:r>
      <w:r w:rsidR="00CB23B1">
        <w:rPr>
          <w:color w:val="000000"/>
          <w:lang w:val="uk-UA"/>
        </w:rPr>
        <w:t>ові</w:t>
      </w:r>
      <w:r>
        <w:rPr>
          <w:color w:val="000000"/>
        </w:rPr>
        <w:t xml:space="preserve"> рефлексивних процесів (внутрішн</w:t>
      </w:r>
      <w:r w:rsidR="00192376">
        <w:rPr>
          <w:color w:val="000000"/>
        </w:rPr>
        <w:t xml:space="preserve">ьої усвідомленості). </w:t>
      </w:r>
      <w:r w:rsidR="00192376">
        <w:rPr>
          <w:color w:val="000000"/>
          <w:lang w:val="uk-UA"/>
        </w:rPr>
        <w:t>Так</w:t>
      </w:r>
      <w:r w:rsidR="00192376">
        <w:rPr>
          <w:color w:val="000000"/>
        </w:rPr>
        <w:t xml:space="preserve">ої </w:t>
      </w:r>
      <w:r w:rsidR="00192376">
        <w:rPr>
          <w:color w:val="000000"/>
          <w:lang w:val="uk-UA"/>
        </w:rPr>
        <w:t xml:space="preserve">ж </w:t>
      </w:r>
      <w:r w:rsidR="00192376">
        <w:rPr>
          <w:color w:val="000000"/>
        </w:rPr>
        <w:t>позиції дотримується Ш.</w:t>
      </w:r>
      <w:r w:rsidR="00192376">
        <w:rPr>
          <w:color w:val="000000"/>
          <w:lang w:val="uk-UA"/>
        </w:rPr>
        <w:t> </w:t>
      </w:r>
      <w:r w:rsidR="00CB23B1">
        <w:rPr>
          <w:color w:val="000000"/>
        </w:rPr>
        <w:t xml:space="preserve">Макніфф (2004), </w:t>
      </w:r>
      <w:r w:rsidR="00CB23B1">
        <w:rPr>
          <w:color w:val="000000"/>
          <w:lang w:val="uk-UA"/>
        </w:rPr>
        <w:t>що</w:t>
      </w:r>
      <w:r>
        <w:rPr>
          <w:color w:val="000000"/>
        </w:rPr>
        <w:t xml:space="preserve"> розглядає творчість як універсальний засіб символічного опрацювання емоційного досвіду. Дослідження Е. Дрессер (2021) демонструють позитивний вплив творчої </w:t>
      </w:r>
      <w:r>
        <w:rPr>
          <w:color w:val="000000"/>
        </w:rPr>
        <w:lastRenderedPageBreak/>
        <w:t>діяльності на розвиток саморегуляції та стабі</w:t>
      </w:r>
      <w:r w:rsidR="00CB23B1">
        <w:rPr>
          <w:color w:val="000000"/>
        </w:rPr>
        <w:t xml:space="preserve">льності підлітків. </w:t>
      </w:r>
      <w:r w:rsidR="00CB23B1">
        <w:rPr>
          <w:color w:val="000000"/>
          <w:lang w:val="uk-UA"/>
        </w:rPr>
        <w:t>Водночас</w:t>
      </w:r>
      <w:r w:rsidR="00CB23B1">
        <w:rPr>
          <w:color w:val="000000"/>
        </w:rPr>
        <w:t xml:space="preserve"> К.</w:t>
      </w:r>
      <w:r w:rsidR="00CB23B1">
        <w:rPr>
          <w:color w:val="000000"/>
          <w:lang w:val="uk-UA"/>
        </w:rPr>
        <w:t> </w:t>
      </w:r>
      <w:r>
        <w:rPr>
          <w:color w:val="000000"/>
        </w:rPr>
        <w:t>Керр (2020) підкреслює, що залучення тілесно-орієнтованих і творчих практик сприяє к</w:t>
      </w:r>
      <w:r w:rsidR="00CB23B1">
        <w:rPr>
          <w:color w:val="000000"/>
        </w:rPr>
        <w:t xml:space="preserve">ращому розпізнаванню почуттів </w:t>
      </w:r>
      <w:r w:rsidR="00CB23B1">
        <w:rPr>
          <w:color w:val="000000"/>
          <w:lang w:val="uk-UA"/>
        </w:rPr>
        <w:t>і</w:t>
      </w:r>
      <w:r w:rsidR="00CB23B1">
        <w:rPr>
          <w:color w:val="000000"/>
        </w:rPr>
        <w:t xml:space="preserve"> </w:t>
      </w:r>
      <w:r w:rsidR="00CB23B1" w:rsidRPr="00D82B86">
        <w:rPr>
          <w:color w:val="000000"/>
          <w:lang w:val="uk-UA"/>
        </w:rPr>
        <w:t>вдосконаленню</w:t>
      </w:r>
      <w:r>
        <w:rPr>
          <w:color w:val="000000"/>
        </w:rPr>
        <w:t xml:space="preserve"> навичок їх регуляції.</w:t>
      </w:r>
      <w:r>
        <w:rPr>
          <w:color w:val="000000"/>
          <w:sz w:val="24"/>
          <w:szCs w:val="24"/>
        </w:rPr>
        <w:t xml:space="preserve"> </w:t>
      </w:r>
      <w:r>
        <w:rPr>
          <w:color w:val="000000"/>
        </w:rPr>
        <w:t xml:space="preserve">Її підхід </w:t>
      </w:r>
      <w:r w:rsidR="00CB23B1" w:rsidRPr="00D82B86">
        <w:rPr>
          <w:color w:val="000000"/>
          <w:lang w:val="uk-UA"/>
        </w:rPr>
        <w:t>зазначеного періоду</w:t>
      </w:r>
      <w:r w:rsidR="00CB23B1">
        <w:rPr>
          <w:color w:val="000000"/>
          <w:lang w:val="uk-UA"/>
        </w:rPr>
        <w:t xml:space="preserve"> </w:t>
      </w:r>
      <w:r>
        <w:rPr>
          <w:color w:val="000000"/>
        </w:rPr>
        <w:t>особливо</w:t>
      </w:r>
      <w:r w:rsidR="00CB23B1">
        <w:rPr>
          <w:color w:val="000000"/>
        </w:rPr>
        <w:t xml:space="preserve"> зосереджений на розвитку резил</w:t>
      </w:r>
      <w:r w:rsidR="00CB23B1">
        <w:rPr>
          <w:color w:val="000000"/>
          <w:lang w:val="uk-UA"/>
        </w:rPr>
        <w:t>ь</w:t>
      </w:r>
      <w:r>
        <w:rPr>
          <w:color w:val="000000"/>
        </w:rPr>
        <w:t>єнтності (психологічної стійкості) через мистецтво, що стає основою для внутрішньої саморегуляції в кризових ситуаціях. Результати сучасних зарубіжних досліджень підтверджують, що невербальні арттехніки є</w:t>
      </w:r>
      <w:r>
        <w:rPr>
          <w:color w:val="EE0000"/>
        </w:rPr>
        <w:t xml:space="preserve"> </w:t>
      </w:r>
      <w:r w:rsidR="00CE0D29">
        <w:rPr>
          <w:color w:val="000000"/>
        </w:rPr>
        <w:t xml:space="preserve">ефективним інструментом </w:t>
      </w:r>
      <w:r w:rsidR="00CE0D29">
        <w:rPr>
          <w:color w:val="000000"/>
          <w:lang w:val="uk-UA"/>
        </w:rPr>
        <w:t>творення</w:t>
      </w:r>
      <w:r w:rsidR="00CE0D29">
        <w:rPr>
          <w:color w:val="000000"/>
        </w:rPr>
        <w:t xml:space="preserve"> ключ</w:t>
      </w:r>
      <w:r w:rsidR="00CE0D29">
        <w:rPr>
          <w:color w:val="000000"/>
          <w:lang w:val="uk-UA"/>
        </w:rPr>
        <w:t>ових</w:t>
      </w:r>
      <w:r>
        <w:rPr>
          <w:color w:val="000000"/>
        </w:rPr>
        <w:t xml:space="preserve"> компонентів емоційного інтелекту підлітків.</w:t>
      </w:r>
    </w:p>
    <w:p w14:paraId="163B1254" w14:textId="77777777" w:rsidR="00EB7BFB" w:rsidRDefault="00EA0407">
      <w:pPr>
        <w:spacing w:after="0" w:line="360" w:lineRule="auto"/>
        <w:ind w:firstLine="567"/>
        <w:jc w:val="both"/>
      </w:pPr>
      <w:r>
        <w:t xml:space="preserve">У вітчизняній науці питання </w:t>
      </w:r>
      <w:r w:rsidR="00CE0D29">
        <w:t xml:space="preserve">розвитку цієї сфери підлітків </w:t>
      </w:r>
      <w:r w:rsidR="00CE0D29">
        <w:rPr>
          <w:lang w:val="uk-UA"/>
        </w:rPr>
        <w:t>і</w:t>
      </w:r>
      <w:r w:rsidR="00CE0D29">
        <w:t xml:space="preserve"> застосування арттехнік </w:t>
      </w:r>
      <w:r w:rsidR="00CE0D29">
        <w:rPr>
          <w:lang w:val="uk-UA"/>
        </w:rPr>
        <w:t>в</w:t>
      </w:r>
      <w:r>
        <w:t xml:space="preserve"> освіті привертають увагу низки дослідників. Так,</w:t>
      </w:r>
      <w:r w:rsidR="00CE0D29">
        <w:t xml:space="preserve"> О. І. Кононенко (2018) </w:t>
      </w:r>
      <w:r w:rsidR="00CE0D29" w:rsidRPr="00D82B86">
        <w:rPr>
          <w:lang w:val="uk-UA"/>
        </w:rPr>
        <w:t>підкреслю</w:t>
      </w:r>
      <w:r w:rsidR="00CE0D29" w:rsidRPr="00D82B86">
        <w:t xml:space="preserve">є </w:t>
      </w:r>
      <w:r w:rsidR="00CE0D29" w:rsidRPr="00D82B86">
        <w:rPr>
          <w:lang w:val="uk-UA"/>
        </w:rPr>
        <w:t>значущість</w:t>
      </w:r>
      <w:r>
        <w:t xml:space="preserve"> ролі EQ в адаптації та соціалізації підлітків, </w:t>
      </w:r>
      <w:r w:rsidRPr="00D82B86">
        <w:t>акцентуючи на</w:t>
      </w:r>
      <w:r>
        <w:t xml:space="preserve"> здатності до розпізнавання та регуляції власних переживань як ключового ресурсу успішної соціальної інтеграції. </w:t>
      </w:r>
      <w:r w:rsidR="00CE0D29" w:rsidRPr="00D82B86">
        <w:rPr>
          <w:lang w:val="uk-UA"/>
        </w:rPr>
        <w:t>На</w:t>
      </w:r>
      <w:r w:rsidR="00CE0D29" w:rsidRPr="00D82B86">
        <w:t xml:space="preserve"> актуальн</w:t>
      </w:r>
      <w:r w:rsidR="00CE0D29" w:rsidRPr="00D82B86">
        <w:rPr>
          <w:lang w:val="uk-UA"/>
        </w:rPr>
        <w:t>о</w:t>
      </w:r>
      <w:r w:rsidR="00CE0D29" w:rsidRPr="00D82B86">
        <w:t>ст</w:t>
      </w:r>
      <w:r w:rsidR="00CE0D29" w:rsidRPr="00D82B86">
        <w:rPr>
          <w:lang w:val="uk-UA"/>
        </w:rPr>
        <w:t>і</w:t>
      </w:r>
      <w:r w:rsidR="00CE0D29" w:rsidRPr="00D82B86">
        <w:t xml:space="preserve"> </w:t>
      </w:r>
      <w:r w:rsidR="00CE0D29" w:rsidRPr="00D82B86">
        <w:rPr>
          <w:lang w:val="uk-UA"/>
        </w:rPr>
        <w:t>формування</w:t>
      </w:r>
      <w:r>
        <w:t xml:space="preserve"> чуттєвої сфери емпатії та взаємопідтримки</w:t>
      </w:r>
      <w:r w:rsidR="00CE0D29">
        <w:rPr>
          <w:lang w:val="uk-UA"/>
        </w:rPr>
        <w:t>, що</w:t>
      </w:r>
      <w:r>
        <w:t xml:space="preserve"> відіграє ва</w:t>
      </w:r>
      <w:r w:rsidR="00CE0D29">
        <w:t xml:space="preserve">жливу роль у розвитку </w:t>
      </w:r>
      <w:r w:rsidR="00CE0D29" w:rsidRPr="00D82B86">
        <w:rPr>
          <w:lang w:val="uk-UA"/>
        </w:rPr>
        <w:t>молод</w:t>
      </w:r>
      <w:r w:rsidRPr="00D82B86">
        <w:t>ого</w:t>
      </w:r>
      <w:r>
        <w:t xml:space="preserve"> покоління</w:t>
      </w:r>
      <w:r w:rsidR="00CE0D29">
        <w:rPr>
          <w:lang w:val="uk-UA"/>
        </w:rPr>
        <w:t>,</w:t>
      </w:r>
      <w:r w:rsidR="00CE0D29">
        <w:t xml:space="preserve"> і </w:t>
      </w:r>
      <w:r w:rsidR="00CE0D29">
        <w:rPr>
          <w:lang w:val="uk-UA"/>
        </w:rPr>
        <w:t>дієвості саме</w:t>
      </w:r>
      <w:r w:rsidR="00CE0D29">
        <w:t xml:space="preserve"> артзасоб</w:t>
      </w:r>
      <w:r w:rsidR="00CE0D29">
        <w:rPr>
          <w:lang w:val="uk-UA"/>
        </w:rPr>
        <w:t>ів наголошує</w:t>
      </w:r>
      <w:r>
        <w:t xml:space="preserve"> </w:t>
      </w:r>
      <w:r w:rsidR="00CE0D29" w:rsidRPr="00CE0D29">
        <w:t xml:space="preserve">Н. М. Атаманчук </w:t>
      </w:r>
      <w:r w:rsidR="00CE0D29">
        <w:t xml:space="preserve">(2015). Аналогічно </w:t>
      </w:r>
      <w:r>
        <w:t>розглядає емоційний інтелект як важливий аспект особистісного становлення учнів у контексті професійної підготовки</w:t>
      </w:r>
      <w:r w:rsidR="00CE0D29" w:rsidRPr="00CE0D29">
        <w:t xml:space="preserve"> А. В. Григоращенко (2020)</w:t>
      </w:r>
      <w:r>
        <w:t>.</w:t>
      </w:r>
    </w:p>
    <w:p w14:paraId="733ACF58" w14:textId="77777777" w:rsidR="00EB7BFB" w:rsidRPr="008430E4" w:rsidRDefault="00CE0D29">
      <w:pPr>
        <w:spacing w:after="0" w:line="360" w:lineRule="auto"/>
        <w:ind w:firstLine="567"/>
        <w:jc w:val="both"/>
        <w:rPr>
          <w:lang w:val="uk-UA"/>
        </w:rPr>
      </w:pPr>
      <w:r>
        <w:rPr>
          <w:lang w:val="uk-UA"/>
        </w:rPr>
        <w:t>В о</w:t>
      </w:r>
      <w:r w:rsidR="00EA0407">
        <w:t>станні</w:t>
      </w:r>
      <w:r>
        <w:rPr>
          <w:lang w:val="uk-UA"/>
        </w:rPr>
        <w:t>х</w:t>
      </w:r>
      <w:r>
        <w:t xml:space="preserve"> </w:t>
      </w:r>
      <w:r w:rsidR="00EA0407">
        <w:t>дослідження</w:t>
      </w:r>
      <w:r>
        <w:rPr>
          <w:lang w:val="uk-UA"/>
        </w:rPr>
        <w:t>х</w:t>
      </w:r>
      <w:r w:rsidR="00EA0407">
        <w:t xml:space="preserve"> </w:t>
      </w:r>
      <w:r w:rsidRPr="00CE0D29">
        <w:t xml:space="preserve">українських фахівців </w:t>
      </w:r>
      <w:r>
        <w:t>(2022–2024) підкрес</w:t>
      </w:r>
      <w:r>
        <w:rPr>
          <w:lang w:val="uk-UA"/>
        </w:rPr>
        <w:t>лено</w:t>
      </w:r>
      <w:r w:rsidR="00EA0407">
        <w:t xml:space="preserve"> практичне значення арттерапевтичних підходів для підтримки внутрішнього</w:t>
      </w:r>
      <w:r w:rsidR="00192376">
        <w:rPr>
          <w:lang w:val="uk-UA"/>
        </w:rPr>
        <w:t xml:space="preserve"> благополуччя</w:t>
      </w:r>
      <w:r w:rsidR="00EA0407">
        <w:t xml:space="preserve"> підлітків. Зокрема, у працях І.</w:t>
      </w:r>
      <w:r w:rsidR="00192376">
        <w:t xml:space="preserve"> Ю. Малиновської (2022) і Л.</w:t>
      </w:r>
      <w:r w:rsidR="00192376">
        <w:rPr>
          <w:lang w:val="uk-UA"/>
        </w:rPr>
        <w:t> </w:t>
      </w:r>
      <w:r w:rsidR="00192376">
        <w:t>М.</w:t>
      </w:r>
      <w:r w:rsidR="00192376">
        <w:rPr>
          <w:lang w:val="uk-UA"/>
        </w:rPr>
        <w:t> </w:t>
      </w:r>
      <w:r w:rsidR="008430E4">
        <w:t xml:space="preserve">Петренко (2023) </w:t>
      </w:r>
      <w:r w:rsidR="008430E4" w:rsidRPr="00D82B86">
        <w:rPr>
          <w:lang w:val="uk-UA"/>
        </w:rPr>
        <w:t>за</w:t>
      </w:r>
      <w:r w:rsidR="008430E4" w:rsidRPr="00D82B86">
        <w:t>знач</w:t>
      </w:r>
      <w:r w:rsidR="008430E4" w:rsidRPr="00D82B86">
        <w:rPr>
          <w:lang w:val="uk-UA"/>
        </w:rPr>
        <w:t>ено</w:t>
      </w:r>
      <w:r w:rsidR="00EA0407">
        <w:t xml:space="preserve"> позитивний вплив творчих технік на саморегуляцію, зниження тривожності та формування позитивного образу «Я». </w:t>
      </w:r>
      <w:r w:rsidR="008430E4">
        <w:rPr>
          <w:lang w:val="uk-UA"/>
        </w:rPr>
        <w:t>Про</w:t>
      </w:r>
      <w:r w:rsidR="008430E4">
        <w:t xml:space="preserve"> інтеграці</w:t>
      </w:r>
      <w:r w:rsidR="008430E4">
        <w:rPr>
          <w:lang w:val="uk-UA"/>
        </w:rPr>
        <w:t>ю</w:t>
      </w:r>
      <w:r w:rsidR="00EA0407">
        <w:t xml:space="preserve"> мистецького прийому в н</w:t>
      </w:r>
      <w:r w:rsidR="008430E4">
        <w:t>авчально-виховний процес як зас</w:t>
      </w:r>
      <w:r w:rsidR="008430E4">
        <w:rPr>
          <w:lang w:val="uk-UA"/>
        </w:rPr>
        <w:t>о</w:t>
      </w:r>
      <w:r w:rsidR="008430E4">
        <w:t>б</w:t>
      </w:r>
      <w:r w:rsidR="008430E4">
        <w:rPr>
          <w:lang w:val="uk-UA"/>
        </w:rPr>
        <w:t>у</w:t>
      </w:r>
      <w:r w:rsidR="008430E4">
        <w:t xml:space="preserve"> </w:t>
      </w:r>
      <w:r w:rsidR="008430E4">
        <w:rPr>
          <w:lang w:val="uk-UA"/>
        </w:rPr>
        <w:t>формування</w:t>
      </w:r>
      <w:r w:rsidR="00EA0407">
        <w:t xml:space="preserve"> емпатії, здатності до конструктивної взаємодії і рефлексії власного емоційного стану</w:t>
      </w:r>
      <w:r w:rsidR="008430E4">
        <w:rPr>
          <w:lang w:val="uk-UA"/>
        </w:rPr>
        <w:t xml:space="preserve"> йдеться в розвідці В. О. Бондар (2024).</w:t>
      </w:r>
    </w:p>
    <w:p w14:paraId="323150F7" w14:textId="77777777" w:rsidR="00EB7BFB" w:rsidRDefault="00EA0407">
      <w:pPr>
        <w:spacing w:after="0" w:line="360" w:lineRule="auto"/>
        <w:ind w:firstLine="567"/>
        <w:jc w:val="both"/>
      </w:pPr>
      <w:r>
        <w:lastRenderedPageBreak/>
        <w:t>Водночас аналіз наукових джерел с</w:t>
      </w:r>
      <w:r w:rsidR="008430E4">
        <w:t xml:space="preserve">відчить, що </w:t>
      </w:r>
      <w:r w:rsidR="008430E4" w:rsidRPr="00D82B86">
        <w:t>дослід</w:t>
      </w:r>
      <w:r w:rsidR="008430E4" w:rsidRPr="00D82B86">
        <w:rPr>
          <w:lang w:val="uk-UA"/>
        </w:rPr>
        <w:t>ники здебільшого</w:t>
      </w:r>
      <w:r w:rsidR="008430E4">
        <w:t xml:space="preserve"> зосереджені</w:t>
      </w:r>
      <w:r>
        <w:t xml:space="preserve"> на загальному впливі арттерапії на внутрішній світ або психологічне благополуччя особистості. Недостатньо розкритими залишаються пи</w:t>
      </w:r>
      <w:r w:rsidR="008430E4">
        <w:t xml:space="preserve">тання цілеспрямованого </w:t>
      </w:r>
      <w:r w:rsidR="008430E4" w:rsidRPr="00D82B86">
        <w:t>в</w:t>
      </w:r>
      <w:r w:rsidR="008430E4" w:rsidRPr="00D82B86">
        <w:rPr>
          <w:lang w:val="uk-UA"/>
        </w:rPr>
        <w:t>провадже</w:t>
      </w:r>
      <w:r w:rsidRPr="00D82B86">
        <w:t>ння</w:t>
      </w:r>
      <w:r>
        <w:t xml:space="preserve"> саме невербаль</w:t>
      </w:r>
      <w:r w:rsidR="008430E4">
        <w:t>них арттехнік як засобу розв</w:t>
      </w:r>
      <w:r w:rsidR="008430E4">
        <w:rPr>
          <w:lang w:val="uk-UA"/>
        </w:rPr>
        <w:t>ою</w:t>
      </w:r>
      <w:r>
        <w:t xml:space="preserve"> компонентів емоційного інтелекту підлітків, особливо в умовах освітнього середовища закладів професійної освіти. Потребують уточнення механізми їх впливу на процеси особистого усвідом</w:t>
      </w:r>
      <w:r w:rsidR="008430E4">
        <w:t xml:space="preserve">лення, саморегуляції та </w:t>
      </w:r>
      <w:r w:rsidR="008430E4">
        <w:rPr>
          <w:lang w:val="uk-UA"/>
        </w:rPr>
        <w:t>підсилення</w:t>
      </w:r>
      <w:r>
        <w:t xml:space="preserve"> емпатії.</w:t>
      </w:r>
    </w:p>
    <w:p w14:paraId="28FBE016" w14:textId="77777777" w:rsidR="00EB7BFB" w:rsidRDefault="00EA0407">
      <w:pPr>
        <w:spacing w:after="0" w:line="360" w:lineRule="auto"/>
        <w:ind w:firstLine="567"/>
        <w:jc w:val="both"/>
      </w:pPr>
      <w:r>
        <w:rPr>
          <w:b/>
          <w:bCs/>
        </w:rPr>
        <w:t>Мета статті</w:t>
      </w:r>
      <w:r w:rsidR="008430E4">
        <w:t xml:space="preserve"> полягає </w:t>
      </w:r>
      <w:r w:rsidR="008430E4">
        <w:rPr>
          <w:lang w:val="uk-UA"/>
        </w:rPr>
        <w:t>в</w:t>
      </w:r>
      <w:r>
        <w:t xml:space="preserve"> теоретичному обґрунтуванні та практичній</w:t>
      </w:r>
      <w:r w:rsidR="008430E4">
        <w:t xml:space="preserve"> ілюстрації можливостей </w:t>
      </w:r>
      <w:r w:rsidR="008430E4" w:rsidRPr="00D82B86">
        <w:rPr>
          <w:lang w:val="uk-UA"/>
        </w:rPr>
        <w:t>залуче</w:t>
      </w:r>
      <w:r w:rsidRPr="00D82B86">
        <w:t>ння</w:t>
      </w:r>
      <w:r>
        <w:t xml:space="preserve"> арттехнік як засобу розвитку емоційного інтелекту підлітків в освітньому середовищі закладів професійної освіти.</w:t>
      </w:r>
    </w:p>
    <w:p w14:paraId="61D062FD" w14:textId="77777777" w:rsidR="00EB7BFB" w:rsidRDefault="00EA0407">
      <w:pPr>
        <w:spacing w:after="0" w:line="360" w:lineRule="auto"/>
        <w:ind w:firstLine="567"/>
        <w:jc w:val="both"/>
      </w:pPr>
      <w:r>
        <w:t xml:space="preserve">Відповідно до мети визначено такі </w:t>
      </w:r>
      <w:r w:rsidRPr="008430E4">
        <w:rPr>
          <w:b/>
        </w:rPr>
        <w:t>завданн</w:t>
      </w:r>
      <w:r>
        <w:t>я:</w:t>
      </w:r>
    </w:p>
    <w:p w14:paraId="12726A31" w14:textId="77777777" w:rsidR="00EB7BFB" w:rsidRDefault="008430E4">
      <w:pPr>
        <w:numPr>
          <w:ilvl w:val="0"/>
          <w:numId w:val="3"/>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0" w:firstLine="567"/>
        <w:jc w:val="both"/>
        <w:rPr>
          <w:color w:val="000000"/>
        </w:rPr>
      </w:pPr>
      <w:r>
        <w:rPr>
          <w:color w:val="000000"/>
        </w:rPr>
        <w:t>Уточнити сутність термін</w:t>
      </w:r>
      <w:r w:rsidRPr="00D82B86">
        <w:rPr>
          <w:color w:val="000000"/>
          <w:lang w:val="uk-UA"/>
        </w:rPr>
        <w:t>а</w:t>
      </w:r>
      <w:r>
        <w:rPr>
          <w:color w:val="000000"/>
        </w:rPr>
        <w:t xml:space="preserve"> </w:t>
      </w:r>
      <w:r>
        <w:rPr>
          <w:color w:val="000000"/>
          <w:lang w:val="uk-UA"/>
        </w:rPr>
        <w:t>«</w:t>
      </w:r>
      <w:r>
        <w:rPr>
          <w:color w:val="000000"/>
        </w:rPr>
        <w:t>емоційний інтелект</w:t>
      </w:r>
      <w:r>
        <w:rPr>
          <w:color w:val="000000"/>
          <w:lang w:val="uk-UA"/>
        </w:rPr>
        <w:t>»</w:t>
      </w:r>
      <w:r>
        <w:rPr>
          <w:color w:val="000000"/>
        </w:rPr>
        <w:t xml:space="preserve"> та його структурні компонен</w:t>
      </w:r>
      <w:r>
        <w:rPr>
          <w:color w:val="000000"/>
          <w:lang w:val="uk-UA"/>
        </w:rPr>
        <w:t>ти в</w:t>
      </w:r>
      <w:r w:rsidR="00EA0407">
        <w:rPr>
          <w:color w:val="000000"/>
        </w:rPr>
        <w:t xml:space="preserve"> психолого-педагогічно</w:t>
      </w:r>
      <w:r>
        <w:rPr>
          <w:color w:val="000000"/>
        </w:rPr>
        <w:t xml:space="preserve">му контексті </w:t>
      </w:r>
      <w:r w:rsidR="00BF5B95" w:rsidRPr="00D82B86">
        <w:rPr>
          <w:color w:val="000000"/>
          <w:lang w:val="uk-UA"/>
        </w:rPr>
        <w:t>виховання</w:t>
      </w:r>
      <w:r w:rsidR="00EA0407">
        <w:rPr>
          <w:color w:val="000000"/>
        </w:rPr>
        <w:t xml:space="preserve"> підлітків.</w:t>
      </w:r>
    </w:p>
    <w:p w14:paraId="4A608AF4" w14:textId="77777777" w:rsidR="00EB7BFB" w:rsidRDefault="00EA0407">
      <w:pPr>
        <w:numPr>
          <w:ilvl w:val="0"/>
          <w:numId w:val="3"/>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0" w:firstLine="567"/>
        <w:jc w:val="both"/>
        <w:rPr>
          <w:color w:val="000000"/>
        </w:rPr>
      </w:pPr>
      <w:r>
        <w:rPr>
          <w:color w:val="000000"/>
        </w:rPr>
        <w:t>Охарактеризув</w:t>
      </w:r>
      <w:r w:rsidR="00BF5B95">
        <w:rPr>
          <w:color w:val="000000"/>
        </w:rPr>
        <w:t xml:space="preserve">ати методичні особливості </w:t>
      </w:r>
      <w:r w:rsidR="00BF5B95" w:rsidRPr="00D82B86">
        <w:rPr>
          <w:color w:val="000000"/>
          <w:lang w:val="uk-UA"/>
        </w:rPr>
        <w:t>за</w:t>
      </w:r>
      <w:r w:rsidRPr="00D82B86">
        <w:rPr>
          <w:color w:val="000000"/>
        </w:rPr>
        <w:t>ст</w:t>
      </w:r>
      <w:r w:rsidR="00BF5B95" w:rsidRPr="00D82B86">
        <w:rPr>
          <w:color w:val="000000"/>
          <w:lang w:val="uk-UA"/>
        </w:rPr>
        <w:t>осув</w:t>
      </w:r>
      <w:r w:rsidRPr="00D82B86">
        <w:rPr>
          <w:color w:val="000000"/>
        </w:rPr>
        <w:t>ання</w:t>
      </w:r>
      <w:r>
        <w:rPr>
          <w:color w:val="000000"/>
        </w:rPr>
        <w:t xml:space="preserve"> арттехнік як невербального засобу впливу на емоційну сферу здобувачів освіти закладів професійної освіти.</w:t>
      </w:r>
    </w:p>
    <w:p w14:paraId="74BF9279" w14:textId="77777777" w:rsidR="00EB7BFB" w:rsidRDefault="00EA0407">
      <w:pPr>
        <w:numPr>
          <w:ilvl w:val="0"/>
          <w:numId w:val="3"/>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0" w:firstLine="567"/>
        <w:jc w:val="both"/>
        <w:rPr>
          <w:color w:val="000000"/>
        </w:rPr>
      </w:pPr>
      <w:r>
        <w:rPr>
          <w:color w:val="000000"/>
        </w:rPr>
        <w:t>Обґрунтувати та про</w:t>
      </w:r>
      <w:r w:rsidR="00BF5B95">
        <w:rPr>
          <w:color w:val="000000"/>
        </w:rPr>
        <w:t xml:space="preserve">ілюструвати можливості </w:t>
      </w:r>
      <w:r w:rsidR="00BF5B95" w:rsidRPr="00D82B86">
        <w:rPr>
          <w:color w:val="000000"/>
        </w:rPr>
        <w:t>в</w:t>
      </w:r>
      <w:r w:rsidR="00BF5B95" w:rsidRPr="00D82B86">
        <w:rPr>
          <w:color w:val="000000"/>
          <w:lang w:val="uk-UA"/>
        </w:rPr>
        <w:t>провадже</w:t>
      </w:r>
      <w:r w:rsidRPr="00D82B86">
        <w:rPr>
          <w:color w:val="000000"/>
        </w:rPr>
        <w:t>ння</w:t>
      </w:r>
      <w:r>
        <w:rPr>
          <w:color w:val="000000"/>
        </w:rPr>
        <w:t xml:space="preserve"> арттехнік для розвитку компонентів емоційного інтелекту підлітків на основі результатів емпіричного дослідження.</w:t>
      </w:r>
    </w:p>
    <w:p w14:paraId="74631202"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b/>
          <w:bCs/>
          <w:color w:val="000000"/>
        </w:rPr>
        <w:t xml:space="preserve">Виклад основного матеріалу. </w:t>
      </w:r>
      <w:r>
        <w:rPr>
          <w:color w:val="000000"/>
        </w:rPr>
        <w:t xml:space="preserve">У сучасному психолого-педагогічному дискурсі </w:t>
      </w:r>
      <w:r w:rsidR="00BF5B95">
        <w:rPr>
          <w:color w:val="000000"/>
        </w:rPr>
        <w:t>емоційний інтелект розгляда</w:t>
      </w:r>
      <w:r w:rsidR="00BF5B95">
        <w:rPr>
          <w:color w:val="000000"/>
          <w:lang w:val="uk-UA"/>
        </w:rPr>
        <w:t>ють</w:t>
      </w:r>
      <w:r w:rsidR="00BF5B95">
        <w:rPr>
          <w:color w:val="000000"/>
        </w:rPr>
        <w:t xml:space="preserve"> як </w:t>
      </w:r>
      <w:r w:rsidR="00BF5B95">
        <w:rPr>
          <w:color w:val="000000"/>
          <w:lang w:val="uk-UA"/>
        </w:rPr>
        <w:t>спромож</w:t>
      </w:r>
      <w:r>
        <w:rPr>
          <w:color w:val="000000"/>
        </w:rPr>
        <w:t>н</w:t>
      </w:r>
      <w:r w:rsidR="00BF5B95">
        <w:rPr>
          <w:color w:val="000000"/>
        </w:rPr>
        <w:t xml:space="preserve">ість особистості розпізнавати, </w:t>
      </w:r>
      <w:r>
        <w:rPr>
          <w:color w:val="000000"/>
        </w:rPr>
        <w:t>регулювати власні емоції, а також розуміти емоційні стани інших людей (Д. Гоулман, П. Саловей, Дж. Маєр).</w:t>
      </w:r>
    </w:p>
    <w:p w14:paraId="17B6BFDB" w14:textId="77777777" w:rsidR="00EB7BFB" w:rsidRPr="00BF5B95" w:rsidRDefault="00EA0407">
      <w:pPr>
        <w:spacing w:after="0" w:line="360" w:lineRule="auto"/>
        <w:ind w:firstLine="567"/>
        <w:jc w:val="both"/>
      </w:pPr>
      <w:r>
        <w:t>Сучасні наукові роботи підтверджують значущість здатності до розпізнавання та осмислення емо</w:t>
      </w:r>
      <w:r w:rsidR="00BF5B95">
        <w:t xml:space="preserve">цій для психологічного </w:t>
      </w:r>
      <w:r w:rsidR="00BF5B95">
        <w:rPr>
          <w:lang w:val="uk-UA"/>
        </w:rPr>
        <w:t>благополуччя</w:t>
      </w:r>
      <w:r w:rsidR="00BF5B95">
        <w:t xml:space="preserve"> та адаптації підлітків. </w:t>
      </w:r>
      <w:r w:rsidR="00BF5B95">
        <w:rPr>
          <w:lang w:val="uk-UA"/>
        </w:rPr>
        <w:t>Напрклад,</w:t>
      </w:r>
      <w:r>
        <w:t xml:space="preserve"> у працях М. Бракетта (2022) доведено, що </w:t>
      </w:r>
      <w:r>
        <w:lastRenderedPageBreak/>
        <w:t xml:space="preserve">розвиток емоційної компетентності сприяє зниженню рівня тривожності, покращенню академічної успішності та міжособистісних відносин, саме про це на власному досвіді тренера він розповідає у своїй книзі «Дозвіл на почуття». </w:t>
      </w:r>
      <w:r w:rsidR="00BF5B95">
        <w:rPr>
          <w:lang w:val="uk-UA"/>
        </w:rPr>
        <w:t>Р</w:t>
      </w:r>
      <w:r>
        <w:t xml:space="preserve">оль позитивних емоцій у формуванні психологічного благополуччя </w:t>
      </w:r>
      <w:r w:rsidR="00BF5B95" w:rsidRPr="00BF5B95">
        <w:t xml:space="preserve">підкреслює </w:t>
      </w:r>
      <w:r w:rsidR="00BF5B95">
        <w:t>С. Любомирські (2010)</w:t>
      </w:r>
      <w:r w:rsidR="00BF5B95">
        <w:rPr>
          <w:lang w:val="uk-UA"/>
        </w:rPr>
        <w:t>,</w:t>
      </w:r>
      <w:r w:rsidR="00BF5B95">
        <w:t xml:space="preserve"> зазнача</w:t>
      </w:r>
      <w:r w:rsidR="00BF5B95">
        <w:rPr>
          <w:lang w:val="uk-UA"/>
        </w:rPr>
        <w:t>ючи</w:t>
      </w:r>
      <w:r w:rsidR="00BF5B95">
        <w:t>, що відчуття «бути щасливим</w:t>
      </w:r>
      <w:r w:rsidR="00BF5B95">
        <w:rPr>
          <w:lang w:val="uk-UA"/>
        </w:rPr>
        <w:t>»,</w:t>
      </w:r>
      <w:r>
        <w:t xml:space="preserve"> реалізованим, значною мірою залежить від свідомого вибору людини, що тісно пов’язано з розвитком емоційного інтелекту. У контексті підліткового віку особливого значення набуваю</w:t>
      </w:r>
      <w:r w:rsidR="00BF5B95">
        <w:t>ть дослідження</w:t>
      </w:r>
      <w:r w:rsidR="00BF5B95">
        <w:rPr>
          <w:lang w:val="uk-UA"/>
        </w:rPr>
        <w:t xml:space="preserve"> про</w:t>
      </w:r>
      <w:r w:rsidR="00BF5B95">
        <w:t xml:space="preserve"> експресивн</w:t>
      </w:r>
      <w:r w:rsidR="00BF5B95">
        <w:rPr>
          <w:lang w:val="uk-UA"/>
        </w:rPr>
        <w:t>у</w:t>
      </w:r>
      <w:r w:rsidR="00BF5B95">
        <w:t xml:space="preserve"> нестабільн</w:t>
      </w:r>
      <w:r w:rsidR="00BF5B95">
        <w:rPr>
          <w:lang w:val="uk-UA"/>
        </w:rPr>
        <w:t>і</w:t>
      </w:r>
      <w:r w:rsidR="00BF5B95">
        <w:t>ст</w:t>
      </w:r>
      <w:r w:rsidR="00BF5B95">
        <w:rPr>
          <w:lang w:val="uk-UA"/>
        </w:rPr>
        <w:t>ь</w:t>
      </w:r>
      <w:r w:rsidR="00BF5B95">
        <w:t>, підвищен</w:t>
      </w:r>
      <w:r w:rsidR="00BF5B95">
        <w:rPr>
          <w:lang w:val="uk-UA"/>
        </w:rPr>
        <w:t>у</w:t>
      </w:r>
      <w:r w:rsidR="00BF5B95">
        <w:t xml:space="preserve"> чутлив</w:t>
      </w:r>
      <w:r w:rsidR="00BF5B95">
        <w:rPr>
          <w:lang w:val="uk-UA"/>
        </w:rPr>
        <w:t>і</w:t>
      </w:r>
      <w:r w:rsidR="00BF5B95">
        <w:t>ст</w:t>
      </w:r>
      <w:r w:rsidR="00BF5B95">
        <w:rPr>
          <w:lang w:val="uk-UA"/>
        </w:rPr>
        <w:t>ь</w:t>
      </w:r>
      <w:r w:rsidR="00BF5B95">
        <w:t xml:space="preserve"> та труднощ</w:t>
      </w:r>
      <w:r w:rsidR="00BF5B95">
        <w:rPr>
          <w:lang w:val="uk-UA"/>
        </w:rPr>
        <w:t>і</w:t>
      </w:r>
      <w:r>
        <w:t xml:space="preserve"> саморегуляції, що потребує впровадження ефективних психолого-педагогічних засобів </w:t>
      </w:r>
      <w:r w:rsidRPr="00BF5B95">
        <w:t>підтримки.</w:t>
      </w:r>
      <w:r>
        <w:t xml:space="preserve"> </w:t>
      </w:r>
    </w:p>
    <w:p w14:paraId="58EAE20A" w14:textId="77777777" w:rsidR="00EB7BFB" w:rsidRPr="00E04D93" w:rsidRDefault="00EA0407">
      <w:pPr>
        <w:spacing w:after="0" w:line="360" w:lineRule="auto"/>
        <w:ind w:firstLine="567"/>
        <w:jc w:val="both"/>
      </w:pPr>
      <w:r>
        <w:t>Проблема розвитку EQ особистості є предметом міждисциплінарних досліджень у галузі психології, педагогіки та суміжних наук. Теоретичні засад</w:t>
      </w:r>
      <w:r w:rsidR="00BF5B95">
        <w:t>и емоційного інтелекту закладен</w:t>
      </w:r>
      <w:r w:rsidR="00BF5B95">
        <w:rPr>
          <w:lang w:val="uk-UA"/>
        </w:rPr>
        <w:t>о</w:t>
      </w:r>
      <w:r w:rsidR="00BF5B95">
        <w:t xml:space="preserve"> </w:t>
      </w:r>
      <w:r w:rsidR="00BF5B95">
        <w:rPr>
          <w:lang w:val="uk-UA"/>
        </w:rPr>
        <w:t>в</w:t>
      </w:r>
      <w:r w:rsidR="00BF5B95">
        <w:t xml:space="preserve"> </w:t>
      </w:r>
      <w:r w:rsidR="00BF5B95">
        <w:rPr>
          <w:lang w:val="uk-UA"/>
        </w:rPr>
        <w:t>робота</w:t>
      </w:r>
      <w:r w:rsidR="009C0DCE">
        <w:t>х Джон Ма</w:t>
      </w:r>
      <w:r w:rsidR="00BF5B95">
        <w:t xml:space="preserve">єр </w:t>
      </w:r>
      <w:r w:rsidR="00BF5B95">
        <w:rPr>
          <w:lang w:val="uk-UA"/>
        </w:rPr>
        <w:t>і</w:t>
      </w:r>
      <w:r>
        <w:t xml:space="preserve"> Пітер Саловей (1990), які розглядали його як здатність до сприйняття, розуміння та регуляції емоцій. Подальшог</w:t>
      </w:r>
      <w:r w:rsidR="00BF5B95">
        <w:t xml:space="preserve">о поглиблення концепція набула </w:t>
      </w:r>
      <w:r w:rsidR="00BF5B95">
        <w:rPr>
          <w:lang w:val="uk-UA"/>
        </w:rPr>
        <w:t>в</w:t>
      </w:r>
      <w:r>
        <w:t xml:space="preserve"> роботах, де емоційний інтелект </w:t>
      </w:r>
      <w:r w:rsidR="00BF5B95">
        <w:rPr>
          <w:lang w:val="uk-UA"/>
        </w:rPr>
        <w:t>по</w:t>
      </w:r>
      <w:r w:rsidR="00BF5B95">
        <w:t>тракт</w:t>
      </w:r>
      <w:r w:rsidR="00BF5B95">
        <w:rPr>
          <w:lang w:val="uk-UA"/>
        </w:rPr>
        <w:t>о</w:t>
      </w:r>
      <w:r w:rsidR="00BF5B95" w:rsidRPr="00D82B86">
        <w:rPr>
          <w:lang w:val="uk-UA"/>
        </w:rPr>
        <w:t>вано</w:t>
      </w:r>
      <w:r>
        <w:t xml:space="preserve"> як сукупність компетентностей, що заб</w:t>
      </w:r>
      <w:r w:rsidR="002C3411">
        <w:t xml:space="preserve">езпечують ефективну взаємодію </w:t>
      </w:r>
      <w:r w:rsidR="002C3411">
        <w:rPr>
          <w:lang w:val="uk-UA"/>
        </w:rPr>
        <w:t>й</w:t>
      </w:r>
      <w:r>
        <w:t xml:space="preserve"> особистісну успішність, стійкіс</w:t>
      </w:r>
      <w:r w:rsidR="002C3411">
        <w:t xml:space="preserve">ть </w:t>
      </w:r>
      <w:r w:rsidR="002C3411">
        <w:rPr>
          <w:lang w:val="uk-UA"/>
        </w:rPr>
        <w:t>і</w:t>
      </w:r>
      <w:r w:rsidR="002C3411">
        <w:t xml:space="preserve"> внутрішню стабільність </w:t>
      </w:r>
      <w:r w:rsidR="002C3411">
        <w:rPr>
          <w:lang w:val="uk-UA"/>
        </w:rPr>
        <w:t>(</w:t>
      </w:r>
      <w:r>
        <w:t>Крістін Керр (202</w:t>
      </w:r>
      <w:r w:rsidR="009C0DCE">
        <w:t>0), Еллен Дрессер (2021), І.</w:t>
      </w:r>
      <w:r w:rsidR="009C0DCE">
        <w:rPr>
          <w:lang w:val="uk-UA"/>
        </w:rPr>
        <w:t> </w:t>
      </w:r>
      <w:r w:rsidR="009C0DCE">
        <w:t>Ю.</w:t>
      </w:r>
      <w:r w:rsidR="009C0DCE">
        <w:rPr>
          <w:lang w:val="uk-UA"/>
        </w:rPr>
        <w:t> </w:t>
      </w:r>
      <w:r>
        <w:t>Малиновська (2022), Л. М. Петренко</w:t>
      </w:r>
      <w:r w:rsidR="002C3411">
        <w:rPr>
          <w:lang w:val="uk-UA"/>
        </w:rPr>
        <w:t xml:space="preserve"> </w:t>
      </w:r>
      <w:r w:rsidR="002C3411">
        <w:t>(2023), В. О. Бондар (2024)</w:t>
      </w:r>
      <w:r w:rsidR="002732A6">
        <w:rPr>
          <w:lang w:val="uk-UA"/>
        </w:rPr>
        <w:t>)</w:t>
      </w:r>
      <w:r w:rsidR="002C3411">
        <w:t xml:space="preserve">. Він </w:t>
      </w:r>
      <w:r w:rsidR="002C3411">
        <w:rPr>
          <w:lang w:val="uk-UA"/>
        </w:rPr>
        <w:t>ви</w:t>
      </w:r>
      <w:r>
        <w:t xml:space="preserve">являється у здатності до усвідомлення власних емоцій і емоцій інших людей, їх адекватної інтерпретації та регуляції, емпатійного реагування, самоконтролю в стресових ситуаціях, прийняття зважених рішень, а також побудови конструктивної </w:t>
      </w:r>
      <w:r w:rsidRPr="00E04D93">
        <w:t>міжособистісної взаємодії.</w:t>
      </w:r>
    </w:p>
    <w:p w14:paraId="45EE7D4A" w14:textId="77777777" w:rsidR="00EB7BFB" w:rsidRPr="002732A6" w:rsidRDefault="00EA0407">
      <w:pPr>
        <w:spacing w:after="0" w:line="360" w:lineRule="auto"/>
        <w:ind w:firstLine="567"/>
        <w:jc w:val="both"/>
      </w:pPr>
      <w:r w:rsidRPr="00E04D93">
        <w:t>Люди з високим рівнем емоційного інтелекту краще адаптуються до змін, ефективніше вирішують конфлікти й легше встановлюють довірливі стосунки з оточенням.</w:t>
      </w:r>
    </w:p>
    <w:p w14:paraId="694949AF"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color w:val="000000"/>
        </w:rPr>
        <w:lastRenderedPageBreak/>
        <w:t xml:space="preserve">Спираючись на класичну модель Д. </w:t>
      </w:r>
      <w:r w:rsidR="009C0DCE">
        <w:rPr>
          <w:color w:val="000000"/>
        </w:rPr>
        <w:t>Гоулм</w:t>
      </w:r>
      <w:r w:rsidR="009C0DCE" w:rsidRPr="00D82B86">
        <w:rPr>
          <w:color w:val="000000"/>
          <w:lang w:val="uk-UA"/>
        </w:rPr>
        <w:t>а</w:t>
      </w:r>
      <w:r w:rsidRPr="00D82B86">
        <w:rPr>
          <w:color w:val="000000"/>
        </w:rPr>
        <w:t>н</w:t>
      </w:r>
      <w:r>
        <w:rPr>
          <w:color w:val="000000"/>
        </w:rPr>
        <w:t>а, виділяємо ключові компоненти EQ, розвиток яких є критично важливим у підлітковому віці</w:t>
      </w:r>
      <w:r w:rsidR="00E04D93">
        <w:rPr>
          <w:color w:val="000000"/>
        </w:rPr>
        <w:t xml:space="preserve">: самопізнання, саморегуляція </w:t>
      </w:r>
      <w:r w:rsidR="00E04D93">
        <w:rPr>
          <w:color w:val="000000"/>
          <w:lang w:val="uk-UA"/>
        </w:rPr>
        <w:t>й</w:t>
      </w:r>
      <w:r>
        <w:rPr>
          <w:color w:val="000000"/>
        </w:rPr>
        <w:t xml:space="preserve"> емпатія.</w:t>
      </w:r>
      <w:r>
        <w:rPr>
          <w:b/>
          <w:bCs/>
          <w:color w:val="000000"/>
        </w:rPr>
        <w:t xml:space="preserve"> </w:t>
      </w:r>
      <w:r>
        <w:rPr>
          <w:color w:val="000000"/>
        </w:rPr>
        <w:t>Особливістю юнацького періоду, зокрема у здобувачів закладів професійної освіти, є підвищена лабільність, схильність до афективних реакцій та труднощі у вербалізації внутрішніх переживань. У цьому контексті доречно використову</w:t>
      </w:r>
      <w:r w:rsidR="002732A6">
        <w:rPr>
          <w:color w:val="000000"/>
        </w:rPr>
        <w:t>вати арттехніки, що є не лише діагностичним, а й</w:t>
      </w:r>
      <w:r>
        <w:rPr>
          <w:color w:val="000000"/>
        </w:rPr>
        <w:t xml:space="preserve"> потужн</w:t>
      </w:r>
      <w:r w:rsidR="00E04D93">
        <w:rPr>
          <w:color w:val="000000"/>
        </w:rPr>
        <w:t xml:space="preserve">им розвивальним інструментом, </w:t>
      </w:r>
      <w:r w:rsidR="00E04D93" w:rsidRPr="00D82B86">
        <w:rPr>
          <w:color w:val="000000"/>
          <w:lang w:val="uk-UA"/>
        </w:rPr>
        <w:t>який</w:t>
      </w:r>
      <w:r>
        <w:rPr>
          <w:color w:val="000000"/>
        </w:rPr>
        <w:t xml:space="preserve"> забезпечує м’який вплив на кожен із компонентів емоційного інтелекту:</w:t>
      </w:r>
    </w:p>
    <w:p w14:paraId="3B9CBB8E" w14:textId="77777777" w:rsidR="00EB7BFB" w:rsidRDefault="00EA0407">
      <w:pPr>
        <w:numPr>
          <w:ilvl w:val="0"/>
          <w:numId w:val="1"/>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0" w:firstLine="567"/>
        <w:jc w:val="both"/>
        <w:rPr>
          <w:color w:val="000000"/>
        </w:rPr>
      </w:pPr>
      <w:r>
        <w:rPr>
          <w:color w:val="000000"/>
        </w:rPr>
        <w:t>Самопізнання (ідентифікація переживань). «Не знаючи своїх почуттів, ми не зможемо ними розпоряджатися. Навпа</w:t>
      </w:r>
      <w:r w:rsidR="00E04D93">
        <w:rPr>
          <w:color w:val="000000"/>
        </w:rPr>
        <w:t>ки, вони керуватимуть нами» (</w:t>
      </w:r>
      <w:r>
        <w:rPr>
          <w:color w:val="000000"/>
        </w:rPr>
        <w:t>Гоулман</w:t>
      </w:r>
      <w:r w:rsidR="00E04D93">
        <w:rPr>
          <w:color w:val="000000"/>
          <w:lang w:val="uk-UA"/>
        </w:rPr>
        <w:t> Д.</w:t>
      </w:r>
      <w:r>
        <w:rPr>
          <w:color w:val="000000"/>
        </w:rPr>
        <w:t xml:space="preserve">, </w:t>
      </w:r>
      <w:r w:rsidR="00E04D93">
        <w:rPr>
          <w:color w:val="000000"/>
        </w:rPr>
        <w:t>2020</w:t>
      </w:r>
      <w:r>
        <w:rPr>
          <w:color w:val="000000"/>
        </w:rPr>
        <w:t>). Використання ізотерапевтичних технік чи роботи з пластичними матеріалами дає змогу підлітку перенести внутрішній образ на зовнішній носій. Процес рефлексії над власним малюнком чи скульптурою допомагає «опред</w:t>
      </w:r>
      <w:r w:rsidR="00DE44B9">
        <w:rPr>
          <w:color w:val="000000"/>
        </w:rPr>
        <w:t xml:space="preserve">метити» емоцію, дати їй назву </w:t>
      </w:r>
      <w:r w:rsidR="00DE44B9">
        <w:rPr>
          <w:color w:val="000000"/>
          <w:lang w:val="uk-UA"/>
        </w:rPr>
        <w:t>й</w:t>
      </w:r>
      <w:r>
        <w:rPr>
          <w:color w:val="000000"/>
        </w:rPr>
        <w:t xml:space="preserve"> усвідомити причини її виникнення. Це створює безпечну дистанцію між особистістю та її переживанням, сприяючи глибшому саморозумінню.</w:t>
      </w:r>
    </w:p>
    <w:p w14:paraId="06D40F88" w14:textId="77777777" w:rsidR="00EB7BFB" w:rsidRDefault="00EA0407">
      <w:pPr>
        <w:numPr>
          <w:ilvl w:val="0"/>
          <w:numId w:val="1"/>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0" w:firstLine="567"/>
        <w:jc w:val="both"/>
        <w:rPr>
          <w:color w:val="000000"/>
        </w:rPr>
      </w:pPr>
      <w:r>
        <w:rPr>
          <w:color w:val="000000"/>
        </w:rPr>
        <w:t xml:space="preserve">Саморегуляція (керування станами). Арттерапевтичний процес має природний заспокійливий ефект. Залучення до роботи з кольором, формою або ритмічними музичними композиціями дає </w:t>
      </w:r>
      <w:r w:rsidR="00DE44B9">
        <w:rPr>
          <w:color w:val="000000"/>
          <w:lang w:val="uk-UA"/>
        </w:rPr>
        <w:t>з</w:t>
      </w:r>
      <w:r w:rsidR="00DE44B9">
        <w:rPr>
          <w:color w:val="000000"/>
        </w:rPr>
        <w:t>мо</w:t>
      </w:r>
      <w:r w:rsidR="00DE44B9">
        <w:rPr>
          <w:color w:val="000000"/>
          <w:lang w:val="uk-UA"/>
        </w:rPr>
        <w:t>гу</w:t>
      </w:r>
      <w:r>
        <w:rPr>
          <w:color w:val="000000"/>
        </w:rPr>
        <w:t xml:space="preserve"> трансформувати деструктивну енергію (гнів, тривогу) у творчий продукт. Це формує у підлітків навички екологічного виходу напруги та знижує рівень ситуативної тривожності, що є базисом емоційної саморегуляції.</w:t>
      </w:r>
    </w:p>
    <w:p w14:paraId="106478D3" w14:textId="77777777" w:rsidR="00EB7BFB" w:rsidRDefault="00EA0407">
      <w:pPr>
        <w:numPr>
          <w:ilvl w:val="0"/>
          <w:numId w:val="1"/>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0" w:firstLine="567"/>
        <w:jc w:val="both"/>
        <w:rPr>
          <w:color w:val="000000"/>
        </w:rPr>
      </w:pPr>
      <w:r>
        <w:rPr>
          <w:color w:val="000000"/>
        </w:rPr>
        <w:t>Емпатія та соціальні навички. Групова форма арттерапевтичної роботи, зокрема спільне створення колажів або обговорення метафоричних карт, стимулює розвиток здатності «читати» чуттєві послання інших. Підлітки навчаються сприймати альтернативні погляди та співпереживати досвіду однолітків через візуальні образи, що значно підвищує рівень їхньої соціальної чутливості та комунікативної компетентності.</w:t>
      </w:r>
    </w:p>
    <w:p w14:paraId="797BF4C4" w14:textId="77777777" w:rsidR="00EB7BFB" w:rsidRDefault="00EA0407">
      <w:pPr>
        <w:spacing w:after="0" w:line="360" w:lineRule="auto"/>
        <w:ind w:firstLine="567"/>
        <w:jc w:val="both"/>
      </w:pPr>
      <w:r>
        <w:lastRenderedPageBreak/>
        <w:t>На основі вищезазначеного розуміємо «емоційний інтелект» підлітків як складний психологічний механізм, що передбачає наявність емпатії, емоційної грамотності, уміння зчитувати емоційні стани особистості, здатність адаптуватися до змінених умов, регулювати рівень тривожності, бути гнучким у прийнятті рішень, інтегрувати арттерапевтичні техніки в освітнє середовище для розвитку саморегуляції та самопізнання, а також вибудовувати позитивні та продуктивні с</w:t>
      </w:r>
      <w:r w:rsidR="004C7F93">
        <w:t xml:space="preserve">тосунки з людьми. </w:t>
      </w:r>
      <w:r w:rsidR="004C7F93" w:rsidRPr="00D82B86">
        <w:rPr>
          <w:lang w:val="uk-UA"/>
        </w:rPr>
        <w:t>Так</w:t>
      </w:r>
      <w:r>
        <w:t xml:space="preserve"> емоції людини стають її ресурсом і підтримкою, а не перешкодою чи «ворогом».</w:t>
      </w:r>
    </w:p>
    <w:p w14:paraId="2369F34C" w14:textId="77777777" w:rsidR="00EB7BFB" w:rsidRDefault="004C7F93">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sz w:val="40"/>
          <w:szCs w:val="40"/>
        </w:rPr>
      </w:pPr>
      <w:r w:rsidRPr="00D82B86">
        <w:rPr>
          <w:color w:val="000000"/>
          <w:lang w:val="uk-UA"/>
        </w:rPr>
        <w:t>Водночас</w:t>
      </w:r>
      <w:r w:rsidR="00EA0407">
        <w:rPr>
          <w:color w:val="000000"/>
          <w:highlight w:val="white"/>
        </w:rPr>
        <w:t xml:space="preserve"> арттехніки в освітньому середовищі ПТО є ефективним невербальним каналом, який допомагає оминати когнітивні бар’єри та захисні механізми підлітків, забезпечуючи цілісний розвиток їхнього емоційного інтелекту. «</w:t>
      </w:r>
      <w:r w:rsidR="00EA0407">
        <w:rPr>
          <w:color w:val="000000"/>
        </w:rPr>
        <w:t>На</w:t>
      </w:r>
      <w:r>
        <w:rPr>
          <w:color w:val="000000"/>
        </w:rPr>
        <w:t>вчання засобами мистецтва – а</w:t>
      </w:r>
      <w:r w:rsidRPr="00D82B86">
        <w:rPr>
          <w:color w:val="000000"/>
        </w:rPr>
        <w:t>рт</w:t>
      </w:r>
      <w:r w:rsidR="00EA0407" w:rsidRPr="00D82B86">
        <w:rPr>
          <w:color w:val="000000"/>
        </w:rPr>
        <w:t>тера</w:t>
      </w:r>
      <w:r w:rsidR="00EA0407">
        <w:rPr>
          <w:color w:val="000000"/>
        </w:rPr>
        <w:t>пії –сприятиме порозумінню підлітків з однолітками, дасть змогу почуватися впевненими, самовдосконалюватися, відчувати легкість у спілкуванні, поділитися з друзями своїми емоціями і почуттями» (Атаманчук Н.</w:t>
      </w:r>
      <w:r>
        <w:rPr>
          <w:color w:val="000000"/>
          <w:lang w:val="uk-UA"/>
        </w:rPr>
        <w:t> </w:t>
      </w:r>
      <w:r w:rsidR="00EA0407">
        <w:rPr>
          <w:color w:val="000000"/>
        </w:rPr>
        <w:t>М., 2015).</w:t>
      </w:r>
    </w:p>
    <w:p w14:paraId="32A77A42"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b/>
          <w:bCs/>
          <w:color w:val="000000"/>
        </w:rPr>
        <w:t xml:space="preserve">Методичні особливості використання арттехнік як невербального засобу впливу на емоційну сферу підлітків. </w:t>
      </w:r>
      <w:r w:rsidR="004C7F93">
        <w:rPr>
          <w:color w:val="000000"/>
        </w:rPr>
        <w:t>Вибір</w:t>
      </w:r>
      <w:r>
        <w:rPr>
          <w:color w:val="000000"/>
        </w:rPr>
        <w:t xml:space="preserve"> мистецьких технік як провідного інструменту розвитку емоційного інтелекту (ЕІ) в освітньому середовищі ПТО зумовлений їхньою здатністю долати когнітивний опір, який часто виникає у підлітків під час традиційних форм психологічної роботи. Методична специфіка їхнього використання базується на декількох ключових принципах:</w:t>
      </w:r>
    </w:p>
    <w:p w14:paraId="5E0A1309"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color w:val="000000"/>
        </w:rPr>
        <w:t>По-перше, пріоритетність невербальної комунікації. Для багатьох підлітків пряме обговорення власних почуттів є складним або травматичним процесом. Арттехніки допомагають «винести» внутрішній стан у зовнішній простір, зробити процес ненасильницьким, «екологічним» через візуальні образи, що мінімізує дію психологічних захистів.</w:t>
      </w:r>
    </w:p>
    <w:p w14:paraId="43893109" w14:textId="77777777" w:rsidR="00EB7BFB" w:rsidRPr="004C7F93"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pPr>
      <w:r>
        <w:rPr>
          <w:color w:val="000000"/>
        </w:rPr>
        <w:lastRenderedPageBreak/>
        <w:t>По-друге, полімодальність впливу. Ефективність розвитку ЕІ підвищується за умови залучення різних каналів сприйняття та видів арттерапевтичного впливу</w:t>
      </w:r>
      <w:r w:rsidR="004C7F93">
        <w:rPr>
          <w:color w:val="000000"/>
          <w:lang w:val="uk-UA"/>
        </w:rPr>
        <w:t>:</w:t>
      </w:r>
      <w:r>
        <w:rPr>
          <w:color w:val="000000"/>
        </w:rPr>
        <w:t xml:space="preserve"> «Природна спонтанність, експресія, відсутність рольової маски допомагають викликати відповідну емоційну реакцію» (Вознесенська О. Л., Скнар О. М., </w:t>
      </w:r>
      <w:r w:rsidRPr="004C7F93">
        <w:t>2007).</w:t>
      </w:r>
    </w:p>
    <w:p w14:paraId="012B0E46"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color w:val="000000"/>
        </w:rPr>
        <w:t>Виокремимо вплив арттерапевтичних технік на емоційний стан і саморегуляцію підлітків.</w:t>
      </w:r>
    </w:p>
    <w:p w14:paraId="6BCF4B66"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i/>
          <w:iCs/>
          <w:color w:val="000000"/>
        </w:rPr>
        <w:t>1.</w:t>
      </w:r>
      <w:r>
        <w:rPr>
          <w:color w:val="FF0000"/>
        </w:rPr>
        <w:t xml:space="preserve"> </w:t>
      </w:r>
      <w:r>
        <w:rPr>
          <w:i/>
          <w:iCs/>
          <w:color w:val="000000"/>
        </w:rPr>
        <w:t>Візуальний та кінестетичний канали сприйняття:</w:t>
      </w:r>
      <w:r>
        <w:rPr>
          <w:color w:val="000000"/>
        </w:rPr>
        <w:t xml:space="preserve"> робота з фарбами, глиною або пластиліном активізує дрібну моторику, що безпосередньо пов’язано з емоційною регуляцією та зниженням рівня стресу. Окрім класичного малювання, значний терапевтичний ефект має використання підручних засобів (наприклад, малювання на піні для гоління, використання солі чи круп). Це знижує рівень перфекціонізму («я не вмію малювати») та дозволяє підлітку зосередитися на самому процесі вираження емоцій, що сприяє глибшій саморегуляції та зн</w:t>
      </w:r>
      <w:r w:rsidR="004C7F93">
        <w:rPr>
          <w:color w:val="000000"/>
        </w:rPr>
        <w:t>яттю м</w:t>
      </w:r>
      <w:r w:rsidR="004C7F93">
        <w:rPr>
          <w:color w:val="000000"/>
          <w:lang w:val="uk-UA"/>
        </w:rPr>
        <w:t>’</w:t>
      </w:r>
      <w:r>
        <w:rPr>
          <w:color w:val="000000"/>
        </w:rPr>
        <w:t>язової напруги. Терапія</w:t>
      </w:r>
      <w:r w:rsidR="004C7F93">
        <w:rPr>
          <w:color w:val="000000"/>
        </w:rPr>
        <w:t xml:space="preserve"> піском (Sand-терапія) є одним </w:t>
      </w:r>
      <w:r>
        <w:rPr>
          <w:color w:val="000000"/>
        </w:rPr>
        <w:t>з найбільш екологічних методів впливу на емоційну сферу. Створення так</w:t>
      </w:r>
      <w:r w:rsidR="004C7F93">
        <w:rPr>
          <w:color w:val="000000"/>
        </w:rPr>
        <w:t>их композицій дає змогу підлітк</w:t>
      </w:r>
      <w:r w:rsidR="004C7F93">
        <w:rPr>
          <w:color w:val="000000"/>
          <w:lang w:val="uk-UA"/>
        </w:rPr>
        <w:t>ові</w:t>
      </w:r>
      <w:r>
        <w:rPr>
          <w:color w:val="000000"/>
        </w:rPr>
        <w:t xml:space="preserve"> візуалізувати внутрішні к</w:t>
      </w:r>
      <w:r w:rsidR="004C7F93">
        <w:rPr>
          <w:color w:val="000000"/>
        </w:rPr>
        <w:t xml:space="preserve">онфлікти та «програти» їх </w:t>
      </w:r>
      <w:r w:rsidR="004C7F93" w:rsidRPr="00D82B86">
        <w:rPr>
          <w:color w:val="000000"/>
          <w:lang w:val="uk-UA"/>
        </w:rPr>
        <w:t>розв’яза</w:t>
      </w:r>
      <w:r w:rsidRPr="00D82B86">
        <w:rPr>
          <w:color w:val="000000"/>
        </w:rPr>
        <w:t>ння</w:t>
      </w:r>
      <w:r>
        <w:rPr>
          <w:color w:val="000000"/>
        </w:rPr>
        <w:t xml:space="preserve"> на символічному рівні. Це потужний за</w:t>
      </w:r>
      <w:r w:rsidR="004C7F93">
        <w:rPr>
          <w:color w:val="000000"/>
        </w:rPr>
        <w:t xml:space="preserve">сіб розвитку самоусвідомлення </w:t>
      </w:r>
      <w:r w:rsidR="004C7F93">
        <w:rPr>
          <w:color w:val="000000"/>
          <w:lang w:val="uk-UA"/>
        </w:rPr>
        <w:t>й</w:t>
      </w:r>
      <w:r>
        <w:rPr>
          <w:color w:val="000000"/>
        </w:rPr>
        <w:t xml:space="preserve"> трансформації негативних переживань у позитивний ресурс.</w:t>
      </w:r>
    </w:p>
    <w:p w14:paraId="0A8C7C33" w14:textId="1C260CD1"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i/>
          <w:iCs/>
          <w:color w:val="000000"/>
        </w:rPr>
        <w:t>2</w:t>
      </w:r>
      <w:r w:rsidRPr="00D337A5">
        <w:rPr>
          <w:i/>
          <w:iCs/>
        </w:rPr>
        <w:t>. А</w:t>
      </w:r>
      <w:r>
        <w:rPr>
          <w:i/>
          <w:iCs/>
          <w:color w:val="000000"/>
        </w:rPr>
        <w:t>удіальний канал сприйняття:</w:t>
      </w:r>
      <w:r w:rsidR="004C7F93">
        <w:rPr>
          <w:color w:val="000000"/>
        </w:rPr>
        <w:t xml:space="preserve"> </w:t>
      </w:r>
      <w:r w:rsidR="004C7F93">
        <w:rPr>
          <w:color w:val="000000"/>
          <w:lang w:val="uk-UA"/>
        </w:rPr>
        <w:t>за</w:t>
      </w:r>
      <w:r>
        <w:rPr>
          <w:color w:val="000000"/>
        </w:rPr>
        <w:t>ст</w:t>
      </w:r>
      <w:r w:rsidR="004C7F93">
        <w:rPr>
          <w:color w:val="000000"/>
          <w:lang w:val="uk-UA"/>
        </w:rPr>
        <w:t>осув</w:t>
      </w:r>
      <w:r>
        <w:rPr>
          <w:color w:val="000000"/>
        </w:rPr>
        <w:t>ання музичного супроводу (рецептивна музикотерапія). Музичний вплив у контексті розви</w:t>
      </w:r>
      <w:r w:rsidR="004C7F93">
        <w:rPr>
          <w:color w:val="000000"/>
        </w:rPr>
        <w:t>тку емоційного інтелекту с</w:t>
      </w:r>
      <w:r w:rsidR="004C7F93">
        <w:rPr>
          <w:color w:val="000000"/>
          <w:lang w:val="uk-UA"/>
        </w:rPr>
        <w:t>л</w:t>
      </w:r>
      <w:r w:rsidR="004C7F93">
        <w:rPr>
          <w:color w:val="000000"/>
        </w:rPr>
        <w:t>у</w:t>
      </w:r>
      <w:r w:rsidR="004C7F93">
        <w:rPr>
          <w:color w:val="000000"/>
          <w:lang w:val="uk-UA"/>
        </w:rPr>
        <w:t>гу</w:t>
      </w:r>
      <w:r>
        <w:rPr>
          <w:color w:val="000000"/>
        </w:rPr>
        <w:t>є не просто фоном, а потужним каталізатором емоційних процесів. Рецептивна музикотерапія створює безпечний психологічний простір, який допомагає підліткам дистанціюват</w:t>
      </w:r>
      <w:r w:rsidR="004C7F93">
        <w:rPr>
          <w:color w:val="000000"/>
        </w:rPr>
        <w:t xml:space="preserve">ися від зовнішніх подразників </w:t>
      </w:r>
      <w:r w:rsidR="004C7F93">
        <w:rPr>
          <w:color w:val="000000"/>
          <w:lang w:val="uk-UA"/>
        </w:rPr>
        <w:t>і</w:t>
      </w:r>
      <w:r>
        <w:rPr>
          <w:color w:val="000000"/>
        </w:rPr>
        <w:t xml:space="preserve"> налаштуватис</w:t>
      </w:r>
      <w:r w:rsidR="004C7F93">
        <w:rPr>
          <w:color w:val="000000"/>
        </w:rPr>
        <w:t xml:space="preserve">я на внутрішню рефлексію. </w:t>
      </w:r>
      <w:r w:rsidR="004C7F93" w:rsidRPr="00D82B86">
        <w:rPr>
          <w:color w:val="000000"/>
          <w:lang w:val="uk-UA"/>
        </w:rPr>
        <w:t>За</w:t>
      </w:r>
      <w:r w:rsidRPr="00D82B86">
        <w:rPr>
          <w:color w:val="000000"/>
        </w:rPr>
        <w:t>ст</w:t>
      </w:r>
      <w:r w:rsidR="004C7F93" w:rsidRPr="00D82B86">
        <w:rPr>
          <w:color w:val="000000"/>
          <w:lang w:val="uk-UA"/>
        </w:rPr>
        <w:t>осув</w:t>
      </w:r>
      <w:r w:rsidRPr="00D82B86">
        <w:rPr>
          <w:color w:val="000000"/>
        </w:rPr>
        <w:t>ання</w:t>
      </w:r>
      <w:r>
        <w:rPr>
          <w:color w:val="000000"/>
        </w:rPr>
        <w:t xml:space="preserve"> спеціально підібраних композицій (від класичних інструментальних творів до </w:t>
      </w:r>
      <w:r w:rsidR="004C7F93">
        <w:rPr>
          <w:color w:val="000000"/>
        </w:rPr>
        <w:t xml:space="preserve">звуків природи) стимулює уяву </w:t>
      </w:r>
      <w:r w:rsidR="004C7F93">
        <w:rPr>
          <w:color w:val="000000"/>
          <w:lang w:val="uk-UA"/>
        </w:rPr>
        <w:t>й</w:t>
      </w:r>
      <w:r>
        <w:rPr>
          <w:color w:val="000000"/>
        </w:rPr>
        <w:t xml:space="preserve"> активізує </w:t>
      </w:r>
      <w:r>
        <w:rPr>
          <w:color w:val="000000"/>
        </w:rPr>
        <w:lastRenderedPageBreak/>
        <w:t>асоціативне мислення</w:t>
      </w:r>
      <w:r>
        <w:rPr>
          <w:color w:val="000000"/>
          <w:lang w:val="uk-UA"/>
        </w:rPr>
        <w:t xml:space="preserve">. </w:t>
      </w:r>
      <w:r>
        <w:rPr>
          <w:color w:val="000000"/>
        </w:rPr>
        <w:t>Звуковий супровід</w:t>
      </w:r>
      <w:r>
        <w:rPr>
          <w:color w:val="FF0000"/>
        </w:rPr>
        <w:t xml:space="preserve"> </w:t>
      </w:r>
      <w:r>
        <w:rPr>
          <w:color w:val="000000"/>
        </w:rPr>
        <w:t>виконує роль «емоційного камертона», який синхронізує внутрішній стан підлітка з темою заняття: від релаксації та зниження тривожності до мобілізації внутрішніх ресурсів. «Музика розвивається сьогодні як новітня технологія самозцілення людини. Вона базується на відродженні її давньої ролі не як мистецтва, а як с</w:t>
      </w:r>
      <w:r w:rsidR="00D337A5">
        <w:rPr>
          <w:color w:val="000000"/>
        </w:rPr>
        <w:t xml:space="preserve">акрального інструменту буття, </w:t>
      </w:r>
      <w:r w:rsidR="00D337A5" w:rsidRPr="00D82B86">
        <w:rPr>
          <w:color w:val="000000"/>
          <w:lang w:val="uk-UA"/>
        </w:rPr>
        <w:t>по</w:t>
      </w:r>
      <w:r w:rsidRPr="00D82B86">
        <w:rPr>
          <w:color w:val="000000"/>
        </w:rPr>
        <w:t>єд</w:t>
      </w:r>
      <w:r>
        <w:rPr>
          <w:color w:val="000000"/>
        </w:rPr>
        <w:t xml:space="preserve">нання педагогічних, психотерапевтичних методів </w:t>
      </w:r>
      <w:r w:rsidR="00D337A5">
        <w:rPr>
          <w:color w:val="000000"/>
          <w:lang w:val="uk-UA"/>
        </w:rPr>
        <w:t>і</w:t>
      </w:r>
      <w:r>
        <w:rPr>
          <w:color w:val="000000"/>
        </w:rPr>
        <w:t>з керованим звуковим (і арттерапевтичним) впливом може зробити переворот у долі як окремої люд</w:t>
      </w:r>
      <w:r w:rsidR="00D337A5">
        <w:rPr>
          <w:color w:val="000000"/>
        </w:rPr>
        <w:t>ини, так і суспільства в цілому</w:t>
      </w:r>
      <w:r>
        <w:rPr>
          <w:color w:val="000000"/>
        </w:rPr>
        <w:t xml:space="preserve"> </w:t>
      </w:r>
      <w:r w:rsidRPr="008D1FB0">
        <w:t>(Ленів З., Призванська Р., 2014</w:t>
      </w:r>
      <w:r w:rsidRPr="00E97388">
        <w:t xml:space="preserve">). </w:t>
      </w:r>
      <w:r>
        <w:rPr>
          <w:color w:val="000000"/>
        </w:rPr>
        <w:t>Крім того, ритмічні компоненти музичного супроводу сприяють стабілізації психофізіологічних показників (дихання, серцебиття), що є підґрунтям для формування навичок свідомої саморегуляції.</w:t>
      </w:r>
    </w:p>
    <w:p w14:paraId="4A855E02"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i/>
          <w:iCs/>
          <w:color w:val="000000"/>
        </w:rPr>
        <w:t>3</w:t>
      </w:r>
      <w:r>
        <w:rPr>
          <w:i/>
          <w:iCs/>
          <w:color w:val="FF0000"/>
        </w:rPr>
        <w:t>.</w:t>
      </w:r>
      <w:r>
        <w:rPr>
          <w:i/>
          <w:iCs/>
          <w:color w:val="000000"/>
        </w:rPr>
        <w:t xml:space="preserve"> Метафоричний канал сприйняття:</w:t>
      </w:r>
      <w:r>
        <w:rPr>
          <w:color w:val="000000"/>
        </w:rPr>
        <w:t xml:space="preserve"> застосування метафоричних асоціативних карт (МАК) та притчетерапії дає змогу підліткам ідентифікувати власні переживання через архетипові обра</w:t>
      </w:r>
      <w:r w:rsidR="00E94A94">
        <w:rPr>
          <w:color w:val="000000"/>
        </w:rPr>
        <w:t>зи та сюжети, що сприяє розвитк</w:t>
      </w:r>
      <w:r w:rsidR="00E94A94">
        <w:rPr>
          <w:color w:val="000000"/>
          <w:lang w:val="uk-UA"/>
        </w:rPr>
        <w:t>ові</w:t>
      </w:r>
      <w:r>
        <w:rPr>
          <w:color w:val="000000"/>
        </w:rPr>
        <w:t xml:space="preserve"> емпатії до досвіду інших учасників групи, значно роз</w:t>
      </w:r>
      <w:r w:rsidR="00E94A94">
        <w:rPr>
          <w:color w:val="000000"/>
        </w:rPr>
        <w:t>ширює їхній «почуттєвий словник</w:t>
      </w:r>
      <w:r>
        <w:rPr>
          <w:color w:val="000000"/>
        </w:rPr>
        <w:t>». Обговорення притч стимулює морально-етичну рефлексію, сприяє усвідомленню багатогранн</w:t>
      </w:r>
      <w:r>
        <w:rPr>
          <w:color w:val="000000"/>
          <w:lang w:val="uk-UA"/>
        </w:rPr>
        <w:t>ості</w:t>
      </w:r>
      <w:r w:rsidR="00E94A94">
        <w:rPr>
          <w:color w:val="000000"/>
        </w:rPr>
        <w:t xml:space="preserve"> емоційних реакцій та розвитк</w:t>
      </w:r>
      <w:r w:rsidR="00E94A94">
        <w:rPr>
          <w:color w:val="000000"/>
          <w:lang w:val="uk-UA"/>
        </w:rPr>
        <w:t>ові</w:t>
      </w:r>
      <w:r>
        <w:rPr>
          <w:color w:val="000000"/>
        </w:rPr>
        <w:t xml:space="preserve"> соціального інтелекту. </w:t>
      </w:r>
    </w:p>
    <w:p w14:paraId="79745661"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color w:val="000000"/>
        </w:rPr>
        <w:t>По-третє, специфіка організації освітнього простору. Методика впровадження арттехнік у за</w:t>
      </w:r>
      <w:r w:rsidR="00E94A94">
        <w:rPr>
          <w:color w:val="000000"/>
        </w:rPr>
        <w:t xml:space="preserve">кладах професійної освіти </w:t>
      </w:r>
      <w:r w:rsidR="00E94A94" w:rsidRPr="00D82B86">
        <w:rPr>
          <w:color w:val="000000"/>
          <w:lang w:val="uk-UA"/>
        </w:rPr>
        <w:t>потребу</w:t>
      </w:r>
      <w:r w:rsidRPr="00D82B86">
        <w:rPr>
          <w:color w:val="000000"/>
        </w:rPr>
        <w:t>є</w:t>
      </w:r>
      <w:r>
        <w:rPr>
          <w:color w:val="000000"/>
        </w:rPr>
        <w:t xml:space="preserve"> створення атмосфери «психологічної безпеки». Це передбачає відмову від оцінювання естетичної цінності робіт (принцип «ми малюємо не гарно, а щиро») та надання підлітку повної свободи у виборі матеріалів і засобів самовираження.</w:t>
      </w:r>
    </w:p>
    <w:p w14:paraId="7F22B767"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color w:val="000000"/>
        </w:rPr>
        <w:t xml:space="preserve">Особливу роль у методиці посідає етап вербалізації (шерингу). Саме під час обговорення творчих робіт та метафор притч, асоціацій у МАК чи </w:t>
      </w:r>
      <w:r>
        <w:rPr>
          <w:color w:val="000000"/>
        </w:rPr>
        <w:lastRenderedPageBreak/>
        <w:t xml:space="preserve">музиці відбувається перехід від невербального вираження до усвідомлення емоцій, що є вирішальним моментом у формуванні емоційного інтелекту. </w:t>
      </w:r>
    </w:p>
    <w:p w14:paraId="71E2E778" w14:textId="77777777" w:rsidR="00EB7BFB" w:rsidRDefault="00E94A94">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highlight w:val="white"/>
        </w:rPr>
      </w:pPr>
      <w:r>
        <w:rPr>
          <w:color w:val="000000"/>
          <w:highlight w:val="white"/>
        </w:rPr>
        <w:t xml:space="preserve">Визначимо особливості </w:t>
      </w:r>
      <w:r w:rsidRPr="00D82B86">
        <w:rPr>
          <w:color w:val="000000"/>
        </w:rPr>
        <w:t>в</w:t>
      </w:r>
      <w:r w:rsidRPr="00D82B86">
        <w:rPr>
          <w:color w:val="000000"/>
          <w:lang w:val="uk-UA"/>
        </w:rPr>
        <w:t>провадже</w:t>
      </w:r>
      <w:r w:rsidR="00EA0407" w:rsidRPr="00D82B86">
        <w:rPr>
          <w:color w:val="000000"/>
        </w:rPr>
        <w:t>ння</w:t>
      </w:r>
      <w:r w:rsidR="00EA0407">
        <w:rPr>
          <w:color w:val="000000"/>
          <w:highlight w:val="white"/>
        </w:rPr>
        <w:t xml:space="preserve"> мистецьких технік як невербального засобу впливу на емоційну сферу підлітків: </w:t>
      </w:r>
    </w:p>
    <w:p w14:paraId="28D6ECF1" w14:textId="77777777" w:rsidR="00EB7BFB" w:rsidRDefault="00EA0407">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360" w:lineRule="auto"/>
        <w:ind w:left="0" w:firstLine="567"/>
        <w:jc w:val="both"/>
        <w:rPr>
          <w:color w:val="000000"/>
          <w:highlight w:val="white"/>
        </w:rPr>
      </w:pPr>
      <w:r>
        <w:rPr>
          <w:color w:val="000000"/>
          <w:highlight w:val="white"/>
        </w:rPr>
        <w:t>Подолання когнітивних б</w:t>
      </w:r>
      <w:r w:rsidR="00E94A94">
        <w:rPr>
          <w:color w:val="000000"/>
          <w:highlight w:val="white"/>
        </w:rPr>
        <w:t xml:space="preserve">ар’єрів </w:t>
      </w:r>
      <w:r w:rsidR="00E94A94">
        <w:rPr>
          <w:color w:val="000000"/>
          <w:highlight w:val="white"/>
          <w:lang w:val="uk-UA"/>
        </w:rPr>
        <w:t>і</w:t>
      </w:r>
      <w:r>
        <w:rPr>
          <w:color w:val="000000"/>
          <w:highlight w:val="white"/>
        </w:rPr>
        <w:t xml:space="preserve"> психологічного захисту. Невербальні техніки дозволяють оминати опір, який часто виникає при прямому вербальному обговоренні проблем, забезпечуючи екологічне вираження складних почуттів через колір, звук або образ.</w:t>
      </w:r>
    </w:p>
    <w:p w14:paraId="584CA740" w14:textId="77777777" w:rsidR="00EB7BFB" w:rsidRDefault="00EA0407">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360" w:lineRule="auto"/>
        <w:ind w:left="0" w:firstLine="567"/>
        <w:jc w:val="both"/>
        <w:rPr>
          <w:color w:val="000000"/>
          <w:highlight w:val="white"/>
        </w:rPr>
      </w:pPr>
      <w:r>
        <w:rPr>
          <w:color w:val="000000"/>
          <w:highlight w:val="white"/>
        </w:rPr>
        <w:t xml:space="preserve">Активізація проєктивної функції особистості. Використання МАК (метафоричних асоціативних карт), ізотерапії та музики допомагає </w:t>
      </w:r>
      <w:r w:rsidR="00E94A94">
        <w:rPr>
          <w:color w:val="000000"/>
          <w:highlight w:val="white"/>
        </w:rPr>
        <w:t xml:space="preserve">«винести» внутрішні конфлікти </w:t>
      </w:r>
      <w:r w:rsidR="00E94A94">
        <w:rPr>
          <w:color w:val="000000"/>
          <w:highlight w:val="white"/>
          <w:lang w:val="uk-UA"/>
        </w:rPr>
        <w:t>в</w:t>
      </w:r>
      <w:r>
        <w:rPr>
          <w:color w:val="000000"/>
          <w:highlight w:val="white"/>
        </w:rPr>
        <w:t xml:space="preserve"> зовнішній простір, що створює необхідну дистанцію для об’єктивного аналізу власного стану.</w:t>
      </w:r>
    </w:p>
    <w:p w14:paraId="0FB929F4" w14:textId="77777777" w:rsidR="00EB7BFB" w:rsidRDefault="00EA0407">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360" w:lineRule="auto"/>
        <w:ind w:left="0" w:firstLine="567"/>
        <w:jc w:val="both"/>
        <w:rPr>
          <w:color w:val="000000"/>
          <w:highlight w:val="white"/>
        </w:rPr>
      </w:pPr>
      <w:r>
        <w:rPr>
          <w:color w:val="000000"/>
          <w:highlight w:val="white"/>
        </w:rPr>
        <w:t>Стимулювання емоційного розвантаження</w:t>
      </w:r>
      <w:r w:rsidR="00E94A94">
        <w:rPr>
          <w:color w:val="000000"/>
          <w:highlight w:val="white"/>
        </w:rPr>
        <w:t xml:space="preserve"> </w:t>
      </w:r>
      <w:r w:rsidR="00E94A94">
        <w:rPr>
          <w:color w:val="000000"/>
          <w:highlight w:val="white"/>
          <w:lang w:val="uk-UA"/>
        </w:rPr>
        <w:t>й</w:t>
      </w:r>
      <w:r>
        <w:rPr>
          <w:color w:val="000000"/>
          <w:highlight w:val="white"/>
        </w:rPr>
        <w:t xml:space="preserve"> релаксації. Мистецькі вправи сприяю</w:t>
      </w:r>
      <w:r w:rsidR="00643B0C">
        <w:rPr>
          <w:color w:val="000000"/>
          <w:highlight w:val="white"/>
        </w:rPr>
        <w:t xml:space="preserve">ть зниженню рівня тривожності </w:t>
      </w:r>
      <w:r w:rsidR="00643B0C">
        <w:rPr>
          <w:color w:val="000000"/>
          <w:highlight w:val="white"/>
          <w:lang w:val="uk-UA"/>
        </w:rPr>
        <w:t>й</w:t>
      </w:r>
      <w:r>
        <w:rPr>
          <w:color w:val="000000"/>
          <w:highlight w:val="white"/>
        </w:rPr>
        <w:t xml:space="preserve"> емоційного напруження, що є критично важливим для підлітків в умовах сучасного соціального тиску та стресу.</w:t>
      </w:r>
    </w:p>
    <w:p w14:paraId="4D8B381A" w14:textId="77777777" w:rsidR="00EB7BFB" w:rsidRDefault="00EA0407">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360" w:lineRule="auto"/>
        <w:ind w:left="0" w:firstLine="567"/>
        <w:jc w:val="both"/>
        <w:rPr>
          <w:color w:val="000000"/>
          <w:highlight w:val="white"/>
        </w:rPr>
      </w:pPr>
      <w:r>
        <w:rPr>
          <w:color w:val="000000"/>
          <w:highlight w:val="white"/>
        </w:rPr>
        <w:t>Розвиток емпатії та соціальної компетентності. У процесі групового шерингу (</w:t>
      </w:r>
      <w:r w:rsidR="00E94A94">
        <w:rPr>
          <w:color w:val="000000"/>
          <w:highlight w:val="white"/>
        </w:rPr>
        <w:t xml:space="preserve">обговорення робіт) учасники </w:t>
      </w:r>
      <w:r w:rsidR="00E94A94" w:rsidRPr="00D82B86">
        <w:rPr>
          <w:color w:val="000000"/>
        </w:rPr>
        <w:t>вча</w:t>
      </w:r>
      <w:r w:rsidRPr="00D82B86">
        <w:rPr>
          <w:color w:val="000000"/>
        </w:rPr>
        <w:t xml:space="preserve">ться </w:t>
      </w:r>
      <w:r>
        <w:rPr>
          <w:color w:val="000000"/>
          <w:highlight w:val="white"/>
        </w:rPr>
        <w:t>розпізнавати емоції інших, сприймати різні погляди та розвивати навички м’якої комунікації через спільні метафоричні образи.</w:t>
      </w:r>
    </w:p>
    <w:p w14:paraId="70F41BB4" w14:textId="77777777" w:rsidR="00EB7BFB" w:rsidRDefault="00EA0407">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851"/>
        </w:tabs>
        <w:spacing w:after="0" w:line="360" w:lineRule="auto"/>
        <w:ind w:left="0" w:firstLine="567"/>
        <w:jc w:val="both"/>
        <w:rPr>
          <w:color w:val="000000"/>
          <w:highlight w:val="white"/>
        </w:rPr>
      </w:pPr>
      <w:r>
        <w:rPr>
          <w:color w:val="000000"/>
          <w:highlight w:val="white"/>
        </w:rPr>
        <w:t>Інтеграція підсвідомого досвіду на когнітивний рівень. Саме етап вербалізації перетворює невербальний творчий акт на усвідомлений досвід, що дає змогу здобувачам осві</w:t>
      </w:r>
      <w:r w:rsidR="00E94A94">
        <w:rPr>
          <w:color w:val="000000"/>
          <w:highlight w:val="white"/>
        </w:rPr>
        <w:t xml:space="preserve">ти ідентифікувати свої емоції, </w:t>
      </w:r>
      <w:r>
        <w:rPr>
          <w:color w:val="000000"/>
          <w:highlight w:val="white"/>
        </w:rPr>
        <w:t>розуміти їхні причини та знайти внутрішні ресурси для саморегуляції.</w:t>
      </w:r>
    </w:p>
    <w:p w14:paraId="5FD7B58F"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b/>
          <w:bCs/>
          <w:color w:val="000000"/>
        </w:rPr>
      </w:pPr>
      <w:r>
        <w:rPr>
          <w:b/>
          <w:bCs/>
          <w:color w:val="000000"/>
        </w:rPr>
        <w:t xml:space="preserve">Обґрунтування </w:t>
      </w:r>
      <w:r w:rsidR="00E94A94">
        <w:rPr>
          <w:b/>
          <w:bCs/>
          <w:color w:val="000000"/>
        </w:rPr>
        <w:t xml:space="preserve">та ілюстрація результатів </w:t>
      </w:r>
      <w:r w:rsidR="00E94A94">
        <w:rPr>
          <w:b/>
          <w:bCs/>
          <w:color w:val="000000"/>
          <w:lang w:val="uk-UA"/>
        </w:rPr>
        <w:t>з</w:t>
      </w:r>
      <w:r w:rsidR="00E94A94" w:rsidRPr="00D82B86">
        <w:rPr>
          <w:b/>
          <w:bCs/>
          <w:color w:val="000000"/>
          <w:lang w:val="uk-UA"/>
        </w:rPr>
        <w:t>а</w:t>
      </w:r>
      <w:r w:rsidRPr="00D82B86">
        <w:rPr>
          <w:b/>
          <w:bCs/>
          <w:color w:val="000000"/>
        </w:rPr>
        <w:t>ст</w:t>
      </w:r>
      <w:r w:rsidR="00E94A94" w:rsidRPr="00D82B86">
        <w:rPr>
          <w:b/>
          <w:bCs/>
          <w:color w:val="000000"/>
          <w:lang w:val="uk-UA"/>
        </w:rPr>
        <w:t>осув</w:t>
      </w:r>
      <w:r w:rsidRPr="00D82B86">
        <w:rPr>
          <w:b/>
          <w:bCs/>
          <w:color w:val="000000"/>
        </w:rPr>
        <w:t>ання</w:t>
      </w:r>
      <w:r>
        <w:rPr>
          <w:b/>
          <w:bCs/>
          <w:color w:val="000000"/>
        </w:rPr>
        <w:t xml:space="preserve"> арттехнік для розвитку компонентів емоційного інтелекту підлітків. </w:t>
      </w:r>
    </w:p>
    <w:p w14:paraId="715D21D0"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color w:val="000000"/>
        </w:rPr>
        <w:t>Емпіричне дослідження проводилося на базі закладу професійної освіти «Новоодес</w:t>
      </w:r>
      <w:r w:rsidR="00E94A94">
        <w:rPr>
          <w:color w:val="000000"/>
        </w:rPr>
        <w:t xml:space="preserve">ький професійний коледж» </w:t>
      </w:r>
      <w:r w:rsidR="00E94A94">
        <w:rPr>
          <w:color w:val="000000"/>
          <w:lang w:val="uk-UA"/>
        </w:rPr>
        <w:t>для</w:t>
      </w:r>
      <w:r>
        <w:rPr>
          <w:color w:val="000000"/>
        </w:rPr>
        <w:t xml:space="preserve"> перевірки ефективності </w:t>
      </w:r>
      <w:r>
        <w:rPr>
          <w:color w:val="000000"/>
        </w:rPr>
        <w:lastRenderedPageBreak/>
        <w:t>арттерапевтичного впливу на емоційну сферу підлітків. У дослідженні взяли участь 50 респондентів: 11 хлопців і 39 дівчат віком 16–18 років.</w:t>
      </w:r>
      <w:r>
        <w:rPr>
          <w:color w:val="FF0000"/>
        </w:rPr>
        <w:t xml:space="preserve"> </w:t>
      </w:r>
      <w:r w:rsidR="00265F8C">
        <w:rPr>
          <w:color w:val="000000"/>
        </w:rPr>
        <w:t>Практичн</w:t>
      </w:r>
      <w:r w:rsidR="00265F8C">
        <w:rPr>
          <w:color w:val="000000"/>
          <w:lang w:val="uk-UA"/>
        </w:rPr>
        <w:t>у</w:t>
      </w:r>
      <w:r w:rsidR="00265F8C">
        <w:rPr>
          <w:color w:val="000000"/>
        </w:rPr>
        <w:t xml:space="preserve"> частин</w:t>
      </w:r>
      <w:r w:rsidR="00265F8C">
        <w:rPr>
          <w:color w:val="000000"/>
          <w:lang w:val="uk-UA"/>
        </w:rPr>
        <w:t>у</w:t>
      </w:r>
      <w:r w:rsidR="00265F8C">
        <w:rPr>
          <w:color w:val="000000"/>
        </w:rPr>
        <w:t xml:space="preserve"> бул</w:t>
      </w:r>
      <w:r w:rsidR="00265F8C">
        <w:rPr>
          <w:color w:val="000000"/>
          <w:lang w:val="uk-UA"/>
        </w:rPr>
        <w:t>о</w:t>
      </w:r>
      <w:r w:rsidR="00265F8C">
        <w:rPr>
          <w:color w:val="000000"/>
        </w:rPr>
        <w:t xml:space="preserve"> реалізован</w:t>
      </w:r>
      <w:r w:rsidR="00265F8C">
        <w:rPr>
          <w:color w:val="000000"/>
          <w:lang w:val="uk-UA"/>
        </w:rPr>
        <w:t>о</w:t>
      </w:r>
      <w:r>
        <w:rPr>
          <w:color w:val="000000"/>
        </w:rPr>
        <w:t xml:space="preserve"> через авторську тренінгову програму «Форм</w:t>
      </w:r>
      <w:r w:rsidR="00265F8C">
        <w:rPr>
          <w:color w:val="000000"/>
        </w:rPr>
        <w:t>ування позитивного настрою</w:t>
      </w:r>
      <w:r w:rsidR="00265F8C" w:rsidRPr="00D82B86">
        <w:rPr>
          <w:color w:val="000000"/>
        </w:rPr>
        <w:t>»</w:t>
      </w:r>
      <w:r w:rsidR="00265F8C" w:rsidRPr="00D82B86">
        <w:rPr>
          <w:color w:val="000000"/>
          <w:lang w:val="uk-UA"/>
        </w:rPr>
        <w:t xml:space="preserve"> і</w:t>
      </w:r>
      <w:r w:rsidR="00265F8C" w:rsidRPr="00D82B86">
        <w:rPr>
          <w:color w:val="000000"/>
        </w:rPr>
        <w:t>з трьох</w:t>
      </w:r>
      <w:r w:rsidR="00265F8C">
        <w:rPr>
          <w:color w:val="000000"/>
        </w:rPr>
        <w:t xml:space="preserve"> послідовних занять</w:t>
      </w:r>
      <w:r w:rsidR="00265F8C">
        <w:rPr>
          <w:color w:val="000000"/>
          <w:lang w:val="uk-UA"/>
        </w:rPr>
        <w:t>, що</w:t>
      </w:r>
      <w:r w:rsidR="00265F8C">
        <w:rPr>
          <w:color w:val="000000"/>
        </w:rPr>
        <w:t xml:space="preserve"> </w:t>
      </w:r>
      <w:r w:rsidR="00265F8C">
        <w:rPr>
          <w:color w:val="000000"/>
          <w:lang w:val="uk-UA"/>
        </w:rPr>
        <w:t>п</w:t>
      </w:r>
      <w:r w:rsidR="00643B0C">
        <w:rPr>
          <w:color w:val="000000"/>
        </w:rPr>
        <w:t>обудован</w:t>
      </w:r>
      <w:r w:rsidR="00643B0C">
        <w:rPr>
          <w:color w:val="000000"/>
          <w:lang w:val="uk-UA"/>
        </w:rPr>
        <w:t>о</w:t>
      </w:r>
      <w:r>
        <w:rPr>
          <w:color w:val="000000"/>
        </w:rPr>
        <w:t xml:space="preserve"> за принципом комплексного впливу на візуальний, аудіальний та вербальний канали сприйняття. Кожне заняття інтегрувало конкретні арттехніки, спрямовані на розвиток компонентів емоційного інтелекту:</w:t>
      </w:r>
    </w:p>
    <w:p w14:paraId="1CE713DD"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color w:val="000000"/>
        </w:rPr>
        <w:t>Ізотерапія та колажування: створення візуальних образів сприяло екстерналізації прихованих переживань та розвитку навичок саморегуляції. Музикоте</w:t>
      </w:r>
      <w:r w:rsidR="00037AAB">
        <w:rPr>
          <w:color w:val="000000"/>
        </w:rPr>
        <w:t xml:space="preserve">рапія: </w:t>
      </w:r>
      <w:r w:rsidR="00037AAB" w:rsidRPr="00D82B86">
        <w:rPr>
          <w:color w:val="000000"/>
        </w:rPr>
        <w:t>мелоді</w:t>
      </w:r>
      <w:r w:rsidR="00037AAB" w:rsidRPr="00D82B86">
        <w:rPr>
          <w:color w:val="000000"/>
          <w:lang w:val="uk-UA"/>
        </w:rPr>
        <w:t>ю</w:t>
      </w:r>
      <w:r w:rsidR="00037AAB" w:rsidRPr="00D82B86">
        <w:rPr>
          <w:color w:val="000000"/>
        </w:rPr>
        <w:t xml:space="preserve"> </w:t>
      </w:r>
      <w:r w:rsidR="00037AAB" w:rsidRPr="00D82B86">
        <w:rPr>
          <w:color w:val="000000"/>
          <w:lang w:val="uk-UA"/>
        </w:rPr>
        <w:t>залучено</w:t>
      </w:r>
      <w:r w:rsidRPr="00D82B86">
        <w:rPr>
          <w:color w:val="000000"/>
        </w:rPr>
        <w:t xml:space="preserve"> як фоновий супровід для стабілізації психоемоційного стану та створення умов для глибинної рефлексії, та</w:t>
      </w:r>
      <w:r w:rsidR="00037AAB" w:rsidRPr="00D82B86">
        <w:rPr>
          <w:color w:val="000000"/>
        </w:rPr>
        <w:t xml:space="preserve">кож було задіяно імпровізації </w:t>
      </w:r>
      <w:r w:rsidR="00037AAB" w:rsidRPr="00D82B86">
        <w:rPr>
          <w:color w:val="000000"/>
          <w:lang w:val="uk-UA"/>
        </w:rPr>
        <w:t>для</w:t>
      </w:r>
      <w:r w:rsidR="00037AAB">
        <w:rPr>
          <w:color w:val="000000"/>
          <w:lang w:val="uk-UA"/>
        </w:rPr>
        <w:t xml:space="preserve"> </w:t>
      </w:r>
      <w:r>
        <w:rPr>
          <w:color w:val="000000"/>
        </w:rPr>
        <w:t xml:space="preserve">створення </w:t>
      </w:r>
      <w:r>
        <w:rPr>
          <w:rFonts w:ascii="Times" w:eastAsia="Times" w:hAnsi="Times" w:cs="Times"/>
          <w:color w:val="000000"/>
          <w:sz w:val="24"/>
          <w:szCs w:val="24"/>
        </w:rPr>
        <w:t>«</w:t>
      </w:r>
      <w:r>
        <w:rPr>
          <w:color w:val="000000"/>
        </w:rPr>
        <w:t>мотивів настрою</w:t>
      </w:r>
      <w:r>
        <w:rPr>
          <w:rFonts w:ascii="Times" w:eastAsia="Times" w:hAnsi="Times" w:cs="Times"/>
          <w:color w:val="000000"/>
          <w:sz w:val="24"/>
          <w:szCs w:val="24"/>
        </w:rPr>
        <w:t>»</w:t>
      </w:r>
      <w:r>
        <w:rPr>
          <w:color w:val="000000"/>
        </w:rPr>
        <w:t xml:space="preserve"> та ритмічні руханки. Притчетерапія: через аналіз метаф</w:t>
      </w:r>
      <w:r w:rsidR="00037AAB">
        <w:rPr>
          <w:color w:val="000000"/>
        </w:rPr>
        <w:t>оричних сюжетів підлітки вчилис</w:t>
      </w:r>
      <w:r w:rsidR="00037AAB">
        <w:rPr>
          <w:color w:val="000000"/>
          <w:lang w:val="uk-UA"/>
        </w:rPr>
        <w:t>ь</w:t>
      </w:r>
      <w:r>
        <w:rPr>
          <w:color w:val="000000"/>
        </w:rPr>
        <w:t xml:space="preserve"> усвідомлювати м</w:t>
      </w:r>
      <w:r w:rsidR="00037AAB">
        <w:rPr>
          <w:color w:val="000000"/>
        </w:rPr>
        <w:t xml:space="preserve">орально-етичні аспекти емоцій </w:t>
      </w:r>
      <w:r w:rsidR="00037AAB">
        <w:rPr>
          <w:color w:val="000000"/>
          <w:lang w:val="uk-UA"/>
        </w:rPr>
        <w:t>і</w:t>
      </w:r>
      <w:r>
        <w:rPr>
          <w:color w:val="000000"/>
        </w:rPr>
        <w:t xml:space="preserve"> розвивати емпатію.</w:t>
      </w:r>
    </w:p>
    <w:p w14:paraId="67F1BCF4"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color w:val="000000"/>
        </w:rPr>
        <w:t>На початку дослідження здійснено діагно</w:t>
      </w:r>
      <w:r w:rsidR="00037AAB">
        <w:rPr>
          <w:color w:val="000000"/>
        </w:rPr>
        <w:t xml:space="preserve">стику розвитку емоційної сфери </w:t>
      </w:r>
      <w:r w:rsidR="00037AAB">
        <w:rPr>
          <w:color w:val="000000"/>
          <w:lang w:val="uk-UA"/>
        </w:rPr>
        <w:t>в</w:t>
      </w:r>
      <w:r>
        <w:rPr>
          <w:color w:val="000000"/>
        </w:rPr>
        <w:t xml:space="preserve"> сучас</w:t>
      </w:r>
      <w:r w:rsidR="00037AAB">
        <w:rPr>
          <w:color w:val="000000"/>
        </w:rPr>
        <w:t xml:space="preserve">них </w:t>
      </w:r>
      <w:r w:rsidR="00037AAB" w:rsidRPr="00D82B86">
        <w:rPr>
          <w:color w:val="000000"/>
        </w:rPr>
        <w:t xml:space="preserve">учнів </w:t>
      </w:r>
      <w:r w:rsidRPr="00D82B86">
        <w:rPr>
          <w:color w:val="000000"/>
        </w:rPr>
        <w:t>закладів</w:t>
      </w:r>
      <w:r w:rsidR="00037AAB" w:rsidRPr="00D82B86">
        <w:t xml:space="preserve"> </w:t>
      </w:r>
      <w:r w:rsidR="00037AAB" w:rsidRPr="00D82B86">
        <w:rPr>
          <w:color w:val="000000"/>
        </w:rPr>
        <w:t>професійної освіти</w:t>
      </w:r>
      <w:r w:rsidRPr="00D82B86">
        <w:rPr>
          <w:color w:val="000000"/>
        </w:rPr>
        <w:t>.</w:t>
      </w:r>
      <w:r>
        <w:rPr>
          <w:color w:val="000000"/>
        </w:rPr>
        <w:t xml:space="preserve"> Застосовано комплекс психодіагностичних методик: тест САН (самопочуття, активність, настрій), шкала психол</w:t>
      </w:r>
      <w:r w:rsidR="00037AAB">
        <w:rPr>
          <w:color w:val="000000"/>
        </w:rPr>
        <w:t xml:space="preserve">огічного благополуччя К. Ріфф </w:t>
      </w:r>
      <w:r w:rsidR="00037AAB">
        <w:rPr>
          <w:color w:val="000000"/>
          <w:lang w:val="uk-UA"/>
        </w:rPr>
        <w:t>і</w:t>
      </w:r>
      <w:r>
        <w:rPr>
          <w:color w:val="000000"/>
        </w:rPr>
        <w:t xml:space="preserve"> шкала самооцінки Розенберга та Тест самовідчуття. Первинне тестування довело, що значна частина молоді демонструє середній або знижений рівень емоційної стабільності, що може бути наслідком підвищеного рівня стресу, нестабільності соціального середовища та недостатньої психологічної підтримки. За результатами методик виявлено, що серед учнів переважають середні показники у сфері самосприйняття, життєвої мотивації та соціальної інтеграції, тоді як рівень позитивних емоцій та відчуття контролю над власним життям є </w:t>
      </w:r>
      <w:r w:rsidRPr="00D82B86">
        <w:rPr>
          <w:color w:val="000000"/>
        </w:rPr>
        <w:t xml:space="preserve">нижчим </w:t>
      </w:r>
      <w:r w:rsidR="00037AAB" w:rsidRPr="00D82B86">
        <w:rPr>
          <w:color w:val="000000"/>
          <w:lang w:val="uk-UA"/>
        </w:rPr>
        <w:t>від</w:t>
      </w:r>
      <w:r w:rsidR="00037AAB">
        <w:rPr>
          <w:color w:val="000000"/>
          <w:lang w:val="uk-UA"/>
        </w:rPr>
        <w:t xml:space="preserve"> </w:t>
      </w:r>
      <w:r>
        <w:rPr>
          <w:color w:val="000000"/>
        </w:rPr>
        <w:t>норми. Це зумовлює зниження опірних функцій організму та рівня резилієнтності, а значить підтверд</w:t>
      </w:r>
      <w:r w:rsidR="00037AAB">
        <w:rPr>
          <w:color w:val="000000"/>
        </w:rPr>
        <w:t xml:space="preserve">жує потребу </w:t>
      </w:r>
      <w:r w:rsidR="00037AAB">
        <w:rPr>
          <w:color w:val="000000"/>
          <w:lang w:val="uk-UA"/>
        </w:rPr>
        <w:t>в</w:t>
      </w:r>
      <w:r>
        <w:rPr>
          <w:color w:val="000000"/>
        </w:rPr>
        <w:t xml:space="preserve"> цілеспрямованих </w:t>
      </w:r>
      <w:r>
        <w:rPr>
          <w:color w:val="000000"/>
        </w:rPr>
        <w:lastRenderedPageBreak/>
        <w:t>психолого-педагогічних заходах, спрямованих на покращення емоційного добробуту молоді.</w:t>
      </w:r>
    </w:p>
    <w:p w14:paraId="3FEADB45"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lang w:val="uk-UA"/>
        </w:rPr>
      </w:pPr>
      <w:r>
        <w:rPr>
          <w:color w:val="000000"/>
        </w:rPr>
        <w:t>Розглянемо декілька прикладів. Емоційний стан (Методика САН): Первинна діагностика (50 респондентів:</w:t>
      </w:r>
      <w:r>
        <w:rPr>
          <w:color w:val="FF0000"/>
        </w:rPr>
        <w:t xml:space="preserve"> </w:t>
      </w:r>
      <w:r>
        <w:rPr>
          <w:color w:val="000000"/>
        </w:rPr>
        <w:t>1</w:t>
      </w:r>
      <w:r w:rsidR="00037AAB">
        <w:rPr>
          <w:color w:val="000000"/>
        </w:rPr>
        <w:t>1 хлопців і 39 дівчат, віком 16–</w:t>
      </w:r>
      <w:r>
        <w:rPr>
          <w:color w:val="000000"/>
        </w:rPr>
        <w:t xml:space="preserve">18 років) виявила переважання середніх та низьких показників, що свідчило про емоційне виснаження підлітків. Після завершення програми зафіксовано статистично значуще зростання за </w:t>
      </w:r>
      <w:r w:rsidR="00037AAB">
        <w:rPr>
          <w:color w:val="000000"/>
        </w:rPr>
        <w:t xml:space="preserve">всіма шкалами. Найбільш </w:t>
      </w:r>
      <w:r w:rsidR="00037AAB" w:rsidRPr="00D82B86">
        <w:rPr>
          <w:color w:val="000000"/>
        </w:rPr>
        <w:t>виражен</w:t>
      </w:r>
      <w:r w:rsidR="00037AAB" w:rsidRPr="00D82B86">
        <w:rPr>
          <w:color w:val="000000"/>
          <w:lang w:val="uk-UA"/>
        </w:rPr>
        <w:t>у</w:t>
      </w:r>
      <w:r w:rsidR="00037AAB" w:rsidRPr="00D82B86">
        <w:rPr>
          <w:color w:val="000000"/>
        </w:rPr>
        <w:t xml:space="preserve"> динамік</w:t>
      </w:r>
      <w:r w:rsidR="00037AAB" w:rsidRPr="00D82B86">
        <w:rPr>
          <w:color w:val="000000"/>
          <w:lang w:val="uk-UA"/>
        </w:rPr>
        <w:t>у</w:t>
      </w:r>
      <w:r w:rsidR="00037AAB" w:rsidRPr="00D82B86">
        <w:rPr>
          <w:color w:val="000000"/>
        </w:rPr>
        <w:t xml:space="preserve"> спостерігал</w:t>
      </w:r>
      <w:r w:rsidR="00037AAB" w:rsidRPr="00D82B86">
        <w:rPr>
          <w:color w:val="000000"/>
          <w:lang w:val="uk-UA"/>
        </w:rPr>
        <w:t>и</w:t>
      </w:r>
      <w:r>
        <w:rPr>
          <w:color w:val="000000"/>
        </w:rPr>
        <w:t xml:space="preserve"> за показником «Настрій», що підтверджує ефективність арттехнік у знятті психоемоційної напруги та формуванні позитивного емоційного фону (див. рис.1).</w:t>
      </w:r>
    </w:p>
    <w:p w14:paraId="2BF85D77" w14:textId="77777777" w:rsidR="00483D38" w:rsidRPr="00483D38" w:rsidRDefault="00483D38">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lang w:val="uk-UA"/>
        </w:rPr>
      </w:pPr>
    </w:p>
    <w:p w14:paraId="5BA8BAC3" w14:textId="0552E369" w:rsidR="00EB7BFB" w:rsidRDefault="00483D38">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highlight w:val="yellow"/>
        </w:rPr>
      </w:pPr>
      <w:r>
        <w:rPr>
          <w:noProof/>
          <w:lang w:val="hr-HR" w:eastAsia="hr-HR"/>
        </w:rPr>
        <w:drawing>
          <wp:inline distT="0" distB="0" distL="0" distR="0" wp14:anchorId="57EAD3AA" wp14:editId="66C6F427">
            <wp:extent cx="5015809" cy="3082147"/>
            <wp:effectExtent l="0" t="0" r="13970" b="4445"/>
            <wp:docPr id="322564074" name="Діаграма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8ED2D64-1CFF-6822-4C1C-DE540E71C9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311B78F" w14:textId="77777777" w:rsidR="00EB7BFB" w:rsidRPr="00037AAB" w:rsidRDefault="00EA0407">
      <w:pPr>
        <w:shd w:val="clear" w:color="auto" w:fill="FFFFFF"/>
        <w:spacing w:after="0" w:line="240" w:lineRule="auto"/>
        <w:jc w:val="center"/>
        <w:rPr>
          <w:rFonts w:ascii="Arial" w:eastAsia="Arial" w:hAnsi="Arial" w:cs="Arial"/>
          <w:iCs/>
          <w:color w:val="000000"/>
        </w:rPr>
      </w:pPr>
      <w:r w:rsidRPr="00037AAB">
        <w:rPr>
          <w:iCs/>
          <w:highlight w:val="white"/>
        </w:rPr>
        <w:t>Рис 1. Результати повторного опитування за методикою САН</w:t>
      </w:r>
    </w:p>
    <w:p w14:paraId="09BBD84C" w14:textId="77777777" w:rsidR="00EB7BFB" w:rsidRPr="00037AA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center"/>
        <w:rPr>
          <w:iCs/>
          <w:color w:val="000000"/>
        </w:rPr>
      </w:pPr>
      <w:r w:rsidRPr="00037AAB">
        <w:rPr>
          <w:iCs/>
          <w:color w:val="000000"/>
          <w:highlight w:val="white"/>
        </w:rPr>
        <w:t>Джерело: авторський варіант</w:t>
      </w:r>
    </w:p>
    <w:p w14:paraId="06658C18" w14:textId="77777777" w:rsidR="00EB7BFB" w:rsidRDefault="00EB7BFB">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p>
    <w:p w14:paraId="00BC15D7"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color w:val="000000"/>
        </w:rPr>
        <w:t>За шкалою психологічного благополуччя (К. Ріфф) повторне дослідження засвідчило підвищення рівнів «Самоприйняття» та «</w:t>
      </w:r>
      <w:r w:rsidR="00863AB6">
        <w:rPr>
          <w:color w:val="000000"/>
        </w:rPr>
        <w:t xml:space="preserve">Позитивних відносин з </w:t>
      </w:r>
      <w:r w:rsidR="00863AB6" w:rsidRPr="00D82B86">
        <w:rPr>
          <w:color w:val="000000"/>
        </w:rPr>
        <w:t>оточ</w:t>
      </w:r>
      <w:r w:rsidR="00863AB6" w:rsidRPr="00D82B86">
        <w:rPr>
          <w:color w:val="000000"/>
          <w:lang w:val="uk-UA"/>
        </w:rPr>
        <w:t>ення</w:t>
      </w:r>
      <w:r w:rsidR="00863AB6" w:rsidRPr="00D82B86">
        <w:rPr>
          <w:color w:val="000000"/>
        </w:rPr>
        <w:t>м</w:t>
      </w:r>
      <w:r w:rsidRPr="00D82B86">
        <w:rPr>
          <w:color w:val="000000"/>
        </w:rPr>
        <w:t>»</w:t>
      </w:r>
      <w:r>
        <w:rPr>
          <w:color w:val="000000"/>
        </w:rPr>
        <w:t xml:space="preserve">. Це вказує на розвиток здатності </w:t>
      </w:r>
      <w:r>
        <w:rPr>
          <w:color w:val="000000"/>
        </w:rPr>
        <w:lastRenderedPageBreak/>
        <w:t>підлітків до розуміння власних емоційних потреб та покращення навичок емпатійної взаємодії, що є ключовими складниками EQ (див. рис. 2).</w:t>
      </w:r>
    </w:p>
    <w:p w14:paraId="4127AEEC" w14:textId="64F53F75" w:rsidR="00EB7BFB" w:rsidRDefault="00EB7BFB">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highlight w:val="yellow"/>
        </w:rPr>
      </w:pPr>
    </w:p>
    <w:p w14:paraId="2A6E5E5D" w14:textId="548EF7F1" w:rsidR="00EB7BFB" w:rsidRDefault="00483D38">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highlight w:val="yellow"/>
        </w:rPr>
      </w:pPr>
      <w:r>
        <w:rPr>
          <w:noProof/>
          <w:lang w:val="hr-HR" w:eastAsia="hr-HR"/>
        </w:rPr>
        <w:drawing>
          <wp:inline distT="0" distB="0" distL="0" distR="0" wp14:anchorId="0BCAB77D" wp14:editId="7AEDEF34">
            <wp:extent cx="4750824" cy="3407144"/>
            <wp:effectExtent l="0" t="0" r="12065" b="3175"/>
            <wp:docPr id="424154041" name="Діаграма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3F369E6-00F0-A353-4505-F27CD5A265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726EC53" w14:textId="77777777" w:rsidR="00EB7BFB" w:rsidRPr="00863AB6" w:rsidRDefault="00EA0407" w:rsidP="00863AB6">
      <w:pPr>
        <w:shd w:val="clear" w:color="auto" w:fill="FFFFFF"/>
        <w:spacing w:after="0" w:line="360" w:lineRule="auto"/>
        <w:jc w:val="center"/>
        <w:rPr>
          <w:rFonts w:ascii="Arial" w:eastAsia="Arial" w:hAnsi="Arial" w:cs="Arial"/>
          <w:iCs/>
          <w:color w:val="000000"/>
        </w:rPr>
      </w:pPr>
      <w:r w:rsidRPr="00863AB6">
        <w:rPr>
          <w:iCs/>
          <w:highlight w:val="white"/>
        </w:rPr>
        <w:t>Рис 2. Результати повторного опитування за методикою К. Ріфф</w:t>
      </w:r>
    </w:p>
    <w:p w14:paraId="5B45247C" w14:textId="00C8A68E" w:rsidR="00EB7BFB" w:rsidRPr="00483D38" w:rsidRDefault="00EA0407" w:rsidP="00863AB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center"/>
        <w:rPr>
          <w:iCs/>
          <w:lang w:val="uk-UA"/>
        </w:rPr>
      </w:pPr>
      <w:r w:rsidRPr="00863AB6">
        <w:rPr>
          <w:iCs/>
          <w:color w:val="000000"/>
          <w:highlight w:val="white"/>
        </w:rPr>
        <w:t>Джерело: авторський варіант</w:t>
      </w:r>
      <w:r w:rsidR="00863AB6">
        <w:rPr>
          <w:iCs/>
          <w:color w:val="000000"/>
          <w:lang w:val="uk-UA"/>
        </w:rPr>
        <w:t xml:space="preserve"> </w:t>
      </w:r>
    </w:p>
    <w:p w14:paraId="06959E50"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sidRPr="00483D38">
        <w:t>Суб’єктивна оцінка учасників: Резул</w:t>
      </w:r>
      <w:r w:rsidR="00863AB6" w:rsidRPr="00483D38">
        <w:t>ьтати підсумко</w:t>
      </w:r>
      <w:r w:rsidR="00863AB6">
        <w:rPr>
          <w:color w:val="000000"/>
        </w:rPr>
        <w:t>вого анкетування</w:t>
      </w:r>
      <w:r w:rsidR="00863AB6">
        <w:rPr>
          <w:color w:val="000000"/>
          <w:lang w:val="uk-UA"/>
        </w:rPr>
        <w:t xml:space="preserve"> </w:t>
      </w:r>
      <w:r>
        <w:rPr>
          <w:color w:val="000000"/>
        </w:rPr>
        <w:t>після проведення програми «Фор</w:t>
      </w:r>
      <w:r w:rsidR="00863AB6">
        <w:rPr>
          <w:color w:val="000000"/>
        </w:rPr>
        <w:t>мування позитивного настрою»</w:t>
      </w:r>
      <w:r>
        <w:rPr>
          <w:color w:val="000000"/>
        </w:rPr>
        <w:t xml:space="preserve"> показали, що 85</w:t>
      </w:r>
      <w:r w:rsidR="00863AB6">
        <w:rPr>
          <w:color w:val="000000"/>
          <w:lang w:val="uk-UA"/>
        </w:rPr>
        <w:t> </w:t>
      </w:r>
      <w:r>
        <w:rPr>
          <w:color w:val="000000"/>
        </w:rPr>
        <w:t>% здобувачів освіти відчули покращення емоційного стану. Учні зазначили, що артпрактики знімають перевтому, покращують мотивацію до навчання та сприяють урізноманітненню освітнього процесу.</w:t>
      </w:r>
    </w:p>
    <w:p w14:paraId="34E720CE"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color w:val="000000"/>
          <w:highlight w:val="white"/>
        </w:rPr>
        <w:t>Наголошуємо, що</w:t>
      </w:r>
      <w:r>
        <w:rPr>
          <w:color w:val="000000"/>
        </w:rPr>
        <w:t xml:space="preserve"> на основі порівняльного аналізу результатів діагностики учасників первинної (вибірка первинної діагностики</w:t>
      </w:r>
      <w:r w:rsidR="00863AB6">
        <w:rPr>
          <w:color w:val="000000"/>
        </w:rPr>
        <w:t xml:space="preserve">) та експериментальної груп, </w:t>
      </w:r>
      <w:r w:rsidR="00863AB6">
        <w:rPr>
          <w:color w:val="000000"/>
          <w:lang w:val="uk-UA"/>
        </w:rPr>
        <w:t>у яких</w:t>
      </w:r>
      <w:r>
        <w:rPr>
          <w:color w:val="000000"/>
        </w:rPr>
        <w:t xml:space="preserve"> </w:t>
      </w:r>
      <w:r w:rsidR="00863AB6" w:rsidRPr="00D82B86">
        <w:rPr>
          <w:lang w:val="uk-UA"/>
        </w:rPr>
        <w:t>здійснено</w:t>
      </w:r>
      <w:r w:rsidRPr="00D82B86">
        <w:rPr>
          <w:color w:val="000000"/>
        </w:rPr>
        <w:t xml:space="preserve"> опитування до та після впровадження т</w:t>
      </w:r>
      <w:r w:rsidR="006F6628" w:rsidRPr="00D82B86">
        <w:rPr>
          <w:color w:val="000000"/>
        </w:rPr>
        <w:t xml:space="preserve">ренінгової програми, </w:t>
      </w:r>
      <w:r w:rsidR="006F6628" w:rsidRPr="00D82B86">
        <w:rPr>
          <w:lang w:val="uk-UA"/>
        </w:rPr>
        <w:t>с</w:t>
      </w:r>
      <w:r w:rsidR="006F6628" w:rsidRPr="00D82B86">
        <w:t>п</w:t>
      </w:r>
      <w:r w:rsidR="00863AB6" w:rsidRPr="00D82B86">
        <w:rPr>
          <w:lang w:val="uk-UA"/>
        </w:rPr>
        <w:t>остерігаєм</w:t>
      </w:r>
      <w:r w:rsidRPr="00D82B86">
        <w:t>о</w:t>
      </w:r>
      <w:r>
        <w:rPr>
          <w:color w:val="000000"/>
        </w:rPr>
        <w:t xml:space="preserve"> позитивну динаміку розвитку </w:t>
      </w:r>
      <w:r w:rsidR="006F6628">
        <w:rPr>
          <w:color w:val="000000"/>
        </w:rPr>
        <w:t xml:space="preserve">емоційного </w:t>
      </w:r>
      <w:r w:rsidR="006F6628">
        <w:rPr>
          <w:color w:val="000000"/>
          <w:lang w:val="uk-UA"/>
        </w:rPr>
        <w:t>благополуччя</w:t>
      </w:r>
      <w:r>
        <w:rPr>
          <w:color w:val="000000"/>
        </w:rPr>
        <w:t xml:space="preserve"> в осіб, які взяли участь у комплексі арттерапевтичних занять. Виявлені зміни підтверджують ефективність </w:t>
      </w:r>
      <w:r>
        <w:rPr>
          <w:color w:val="000000"/>
        </w:rPr>
        <w:lastRenderedPageBreak/>
        <w:t xml:space="preserve">реалізованої </w:t>
      </w:r>
      <w:r w:rsidR="00863AB6">
        <w:rPr>
          <w:color w:val="000000"/>
        </w:rPr>
        <w:t xml:space="preserve">моделі емоційного добробуту, </w:t>
      </w:r>
      <w:r w:rsidR="00863AB6">
        <w:rPr>
          <w:color w:val="000000"/>
          <w:lang w:val="uk-UA"/>
        </w:rPr>
        <w:t>що</w:t>
      </w:r>
      <w:r>
        <w:rPr>
          <w:color w:val="000000"/>
        </w:rPr>
        <w:t xml:space="preserve"> містить когніти</w:t>
      </w:r>
      <w:r w:rsidR="00863AB6">
        <w:rPr>
          <w:color w:val="000000"/>
        </w:rPr>
        <w:t xml:space="preserve">вний, емоційний, мотиваційний </w:t>
      </w:r>
      <w:r w:rsidR="00863AB6">
        <w:rPr>
          <w:color w:val="000000"/>
          <w:lang w:val="uk-UA"/>
        </w:rPr>
        <w:t>і</w:t>
      </w:r>
      <w:r>
        <w:rPr>
          <w:color w:val="000000"/>
        </w:rPr>
        <w:t xml:space="preserve"> поведінковий компоненти.</w:t>
      </w:r>
    </w:p>
    <w:p w14:paraId="21E24C17" w14:textId="77777777" w:rsidR="00EB7BFB" w:rsidRDefault="007924BB">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color w:val="000000"/>
        </w:rPr>
        <w:t>Зокрема</w:t>
      </w:r>
      <w:r w:rsidR="00EA0407">
        <w:rPr>
          <w:color w:val="000000"/>
        </w:rPr>
        <w:t xml:space="preserve"> піс</w:t>
      </w:r>
      <w:r>
        <w:rPr>
          <w:color w:val="000000"/>
        </w:rPr>
        <w:t xml:space="preserve">ля проходження тренінгу </w:t>
      </w:r>
      <w:r>
        <w:rPr>
          <w:color w:val="000000"/>
          <w:lang w:val="uk-UA"/>
        </w:rPr>
        <w:t>в</w:t>
      </w:r>
      <w:r w:rsidR="006F6628">
        <w:rPr>
          <w:color w:val="000000"/>
        </w:rPr>
        <w:t xml:space="preserve"> </w:t>
      </w:r>
      <w:r w:rsidR="006F6628" w:rsidRPr="00D82B86">
        <w:rPr>
          <w:color w:val="000000"/>
        </w:rPr>
        <w:t>експериментальн</w:t>
      </w:r>
      <w:r w:rsidR="006F6628" w:rsidRPr="00D82B86">
        <w:rPr>
          <w:color w:val="000000"/>
          <w:lang w:val="uk-UA"/>
        </w:rPr>
        <w:t>ій</w:t>
      </w:r>
      <w:r w:rsidR="006F6628" w:rsidRPr="00D82B86">
        <w:rPr>
          <w:color w:val="000000"/>
        </w:rPr>
        <w:t xml:space="preserve"> груп</w:t>
      </w:r>
      <w:r w:rsidR="006F6628" w:rsidRPr="00D82B86">
        <w:rPr>
          <w:color w:val="000000"/>
          <w:lang w:val="uk-UA"/>
        </w:rPr>
        <w:t>і</w:t>
      </w:r>
      <w:r w:rsidR="00EA0407" w:rsidRPr="00D82B86">
        <w:rPr>
          <w:color w:val="000000"/>
        </w:rPr>
        <w:t xml:space="preserve"> </w:t>
      </w:r>
      <w:r w:rsidR="006F6628" w:rsidRPr="00D82B86">
        <w:rPr>
          <w:color w:val="000000"/>
          <w:lang w:val="uk-UA"/>
        </w:rPr>
        <w:t>за</w:t>
      </w:r>
      <w:r w:rsidR="006F6628" w:rsidRPr="00D82B86">
        <w:rPr>
          <w:color w:val="000000"/>
        </w:rPr>
        <w:t>фікс</w:t>
      </w:r>
      <w:r w:rsidR="006F6628" w:rsidRPr="00D82B86">
        <w:rPr>
          <w:color w:val="000000"/>
          <w:lang w:val="uk-UA"/>
        </w:rPr>
        <w:t>овано</w:t>
      </w:r>
      <w:r w:rsidR="00EA0407" w:rsidRPr="00D82B86">
        <w:rPr>
          <w:color w:val="000000"/>
        </w:rPr>
        <w:t>:</w:t>
      </w:r>
    </w:p>
    <w:p w14:paraId="018DCC40"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color w:val="000000"/>
        </w:rPr>
        <w:t>•</w:t>
      </w:r>
      <w:r>
        <w:rPr>
          <w:color w:val="000000"/>
        </w:rPr>
        <w:tab/>
        <w:t>зменшення частоти негативних емоційних станів (таких</w:t>
      </w:r>
      <w:r w:rsidR="006F6628">
        <w:rPr>
          <w:color w:val="000000"/>
          <w:lang w:val="uk-UA"/>
        </w:rPr>
        <w:t>,</w:t>
      </w:r>
      <w:r>
        <w:rPr>
          <w:color w:val="000000"/>
        </w:rPr>
        <w:t xml:space="preserve"> як подавлений настрій чи дратівливість),</w:t>
      </w:r>
    </w:p>
    <w:p w14:paraId="37E16813" w14:textId="77777777" w:rsidR="00EB7BFB" w:rsidRDefault="006F6628">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color w:val="000000"/>
        </w:rPr>
        <w:t>•</w:t>
      </w:r>
      <w:r>
        <w:rPr>
          <w:color w:val="000000"/>
        </w:rPr>
        <w:tab/>
        <w:t>підвищення рівня суб</w:t>
      </w:r>
      <w:r>
        <w:rPr>
          <w:color w:val="000000"/>
          <w:lang w:val="uk-UA"/>
        </w:rPr>
        <w:t>’</w:t>
      </w:r>
      <w:r w:rsidR="00EA0407">
        <w:rPr>
          <w:color w:val="000000"/>
        </w:rPr>
        <w:t>є</w:t>
      </w:r>
      <w:r>
        <w:rPr>
          <w:color w:val="000000"/>
        </w:rPr>
        <w:t>ктивного благополуччя, в</w:t>
      </w:r>
      <w:r>
        <w:rPr>
          <w:color w:val="000000"/>
          <w:lang w:val="uk-UA"/>
        </w:rPr>
        <w:t>одночас із</w:t>
      </w:r>
      <w:r w:rsidR="00EA0407">
        <w:rPr>
          <w:color w:val="000000"/>
        </w:rPr>
        <w:t xml:space="preserve"> нормалізаці</w:t>
      </w:r>
      <w:r>
        <w:rPr>
          <w:color w:val="000000"/>
          <w:lang w:val="uk-UA"/>
        </w:rPr>
        <w:t>є</w:t>
      </w:r>
      <w:r w:rsidR="00EA0407">
        <w:rPr>
          <w:color w:val="000000"/>
        </w:rPr>
        <w:t>ю та стабілізаці</w:t>
      </w:r>
      <w:r>
        <w:rPr>
          <w:color w:val="000000"/>
          <w:lang w:val="uk-UA"/>
        </w:rPr>
        <w:t>є</w:t>
      </w:r>
      <w:r w:rsidR="00EA0407">
        <w:rPr>
          <w:color w:val="000000"/>
        </w:rPr>
        <w:t>ю емоційного стану,</w:t>
      </w:r>
    </w:p>
    <w:p w14:paraId="5D627CEA"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color w:val="000000"/>
        </w:rPr>
        <w:t>•</w:t>
      </w:r>
      <w:r>
        <w:rPr>
          <w:color w:val="000000"/>
        </w:rPr>
        <w:tab/>
        <w:t>зростання достатнього та високого рівнів психологічного добробуту за відповідними шкалами,</w:t>
      </w:r>
    </w:p>
    <w:p w14:paraId="265F0469"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color w:val="000000"/>
        </w:rPr>
        <w:t>•</w:t>
      </w:r>
      <w:r>
        <w:rPr>
          <w:color w:val="000000"/>
        </w:rPr>
        <w:tab/>
        <w:t>активізація саморефлексії та життєвої мотивації, що відображено в змінах за шкалами «автономія» та «мета в житті».</w:t>
      </w:r>
    </w:p>
    <w:p w14:paraId="2638FD19" w14:textId="77777777" w:rsidR="00EB7BFB" w:rsidRDefault="00EA0407">
      <w:pPr>
        <w:spacing w:after="0" w:line="360" w:lineRule="auto"/>
        <w:ind w:firstLine="567"/>
        <w:jc w:val="both"/>
      </w:pPr>
      <w:r>
        <w:t>Динаміку змін</w:t>
      </w:r>
      <w:r>
        <w:rPr>
          <w:b/>
          <w:bCs/>
        </w:rPr>
        <w:t xml:space="preserve"> </w:t>
      </w:r>
      <w:r>
        <w:t>між групою первинної діагностик</w:t>
      </w:r>
      <w:r w:rsidR="007924BB">
        <w:t xml:space="preserve">и та експериментальною </w:t>
      </w:r>
      <w:r w:rsidR="007924BB" w:rsidRPr="00D82B86">
        <w:t xml:space="preserve">групою </w:t>
      </w:r>
      <w:r w:rsidR="007924BB" w:rsidRPr="00D82B86">
        <w:rPr>
          <w:lang w:val="uk-UA"/>
        </w:rPr>
        <w:t>за</w:t>
      </w:r>
      <w:r w:rsidRPr="00D82B86">
        <w:rPr>
          <w:b/>
          <w:bCs/>
        </w:rPr>
        <w:t xml:space="preserve"> </w:t>
      </w:r>
      <w:r w:rsidR="007924BB" w:rsidRPr="00D82B86">
        <w:t>ключови</w:t>
      </w:r>
      <w:r w:rsidR="007924BB" w:rsidRPr="00D82B86">
        <w:rPr>
          <w:lang w:val="uk-UA"/>
        </w:rPr>
        <w:t>ми</w:t>
      </w:r>
      <w:r w:rsidR="007924BB" w:rsidRPr="00D82B86">
        <w:t xml:space="preserve"> компонента</w:t>
      </w:r>
      <w:r w:rsidR="007924BB" w:rsidRPr="00D82B86">
        <w:rPr>
          <w:lang w:val="uk-UA"/>
        </w:rPr>
        <w:t>ми</w:t>
      </w:r>
      <w:r w:rsidRPr="00D82B86">
        <w:t xml:space="preserve"> моделі е</w:t>
      </w:r>
      <w:r w:rsidR="007924BB" w:rsidRPr="00D82B86">
        <w:t>моційної сфери можна прос</w:t>
      </w:r>
      <w:r w:rsidR="007924BB" w:rsidRPr="00D82B86">
        <w:rPr>
          <w:lang w:val="uk-UA"/>
        </w:rPr>
        <w:t>тежи</w:t>
      </w:r>
      <w:r w:rsidRPr="00D82B86">
        <w:t>ти у стисло</w:t>
      </w:r>
      <w:r>
        <w:t xml:space="preserve"> структурованій порівняльній таблиці, що їх відображає (див. таблиця 1).</w:t>
      </w:r>
    </w:p>
    <w:p w14:paraId="73527076" w14:textId="77777777" w:rsidR="00EB7BFB" w:rsidRPr="007924BB" w:rsidRDefault="00EA0407">
      <w:pPr>
        <w:spacing w:after="0" w:line="360" w:lineRule="auto"/>
        <w:ind w:firstLine="567"/>
        <w:jc w:val="right"/>
        <w:rPr>
          <w:iCs/>
        </w:rPr>
      </w:pPr>
      <w:r w:rsidRPr="007924BB">
        <w:rPr>
          <w:iCs/>
        </w:rPr>
        <w:t>Таблиця 1</w:t>
      </w:r>
    </w:p>
    <w:p w14:paraId="3CB14A8A" w14:textId="77777777" w:rsidR="00EB7BFB" w:rsidRPr="007924B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center"/>
        <w:rPr>
          <w:b/>
          <w:bCs/>
          <w:color w:val="000000"/>
          <w:lang w:val="uk-UA"/>
        </w:rPr>
      </w:pPr>
      <w:r>
        <w:rPr>
          <w:b/>
          <w:bCs/>
          <w:color w:val="000000"/>
        </w:rPr>
        <w:t>Порівняльний аналіз динаміки показників</w:t>
      </w:r>
      <w:r>
        <w:rPr>
          <w:color w:val="000000"/>
        </w:rPr>
        <w:t xml:space="preserve"> </w:t>
      </w:r>
      <w:r w:rsidR="007924BB">
        <w:rPr>
          <w:b/>
          <w:bCs/>
          <w:color w:val="000000"/>
        </w:rPr>
        <w:t xml:space="preserve">рівнів емоційного </w:t>
      </w:r>
      <w:r w:rsidR="007924BB">
        <w:rPr>
          <w:b/>
          <w:bCs/>
          <w:color w:val="000000"/>
          <w:lang w:val="uk-UA"/>
        </w:rPr>
        <w:t>благополуччя</w:t>
      </w:r>
    </w:p>
    <w:tbl>
      <w:tblPr>
        <w:tblStyle w:val="StGen0"/>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984"/>
        <w:gridCol w:w="1825"/>
        <w:gridCol w:w="1546"/>
        <w:gridCol w:w="1727"/>
      </w:tblGrid>
      <w:tr w:rsidR="00EB7BFB" w14:paraId="7EEE8996" w14:textId="77777777">
        <w:tc>
          <w:tcPr>
            <w:tcW w:w="1980" w:type="dxa"/>
            <w:vAlign w:val="center"/>
          </w:tcPr>
          <w:p w14:paraId="78856AB8" w14:textId="77777777" w:rsidR="00EB7BFB" w:rsidRDefault="00EA0407">
            <w:pPr>
              <w:spacing w:line="360" w:lineRule="auto"/>
              <w:rPr>
                <w:sz w:val="24"/>
                <w:szCs w:val="24"/>
              </w:rPr>
            </w:pPr>
            <w:bookmarkStart w:id="1" w:name="_heading=h.oxxowdwaz6t5"/>
            <w:bookmarkEnd w:id="1"/>
            <w:r>
              <w:rPr>
                <w:b/>
                <w:bCs/>
                <w:sz w:val="24"/>
                <w:szCs w:val="24"/>
              </w:rPr>
              <w:t>Компонент моделі</w:t>
            </w:r>
          </w:p>
        </w:tc>
        <w:tc>
          <w:tcPr>
            <w:tcW w:w="1984" w:type="dxa"/>
            <w:vAlign w:val="center"/>
          </w:tcPr>
          <w:p w14:paraId="315C05D6" w14:textId="77777777" w:rsidR="00EB7BFB" w:rsidRDefault="00EA0407">
            <w:pPr>
              <w:spacing w:line="360" w:lineRule="auto"/>
              <w:rPr>
                <w:sz w:val="24"/>
                <w:szCs w:val="24"/>
              </w:rPr>
            </w:pPr>
            <w:r>
              <w:rPr>
                <w:b/>
                <w:bCs/>
                <w:sz w:val="24"/>
                <w:szCs w:val="24"/>
              </w:rPr>
              <w:t>Методика</w:t>
            </w:r>
          </w:p>
        </w:tc>
        <w:tc>
          <w:tcPr>
            <w:tcW w:w="1825" w:type="dxa"/>
            <w:vAlign w:val="center"/>
          </w:tcPr>
          <w:p w14:paraId="3258B949" w14:textId="77777777" w:rsidR="00EB7BFB" w:rsidRDefault="00EA0407">
            <w:pPr>
              <w:spacing w:line="360" w:lineRule="auto"/>
              <w:rPr>
                <w:sz w:val="24"/>
                <w:szCs w:val="24"/>
              </w:rPr>
            </w:pPr>
            <w:r>
              <w:rPr>
                <w:b/>
                <w:bCs/>
                <w:sz w:val="24"/>
                <w:szCs w:val="24"/>
              </w:rPr>
              <w:t>Первинна група (до програми)</w:t>
            </w:r>
          </w:p>
        </w:tc>
        <w:tc>
          <w:tcPr>
            <w:tcW w:w="1546" w:type="dxa"/>
            <w:vAlign w:val="center"/>
          </w:tcPr>
          <w:p w14:paraId="10C8F77F" w14:textId="77777777" w:rsidR="00EB7BFB" w:rsidRDefault="00EA0407">
            <w:pPr>
              <w:spacing w:line="360" w:lineRule="auto"/>
              <w:rPr>
                <w:sz w:val="24"/>
                <w:szCs w:val="24"/>
              </w:rPr>
            </w:pPr>
            <w:r>
              <w:rPr>
                <w:b/>
                <w:bCs/>
                <w:sz w:val="24"/>
                <w:szCs w:val="24"/>
              </w:rPr>
              <w:t>Експериментальна група (після програми)</w:t>
            </w:r>
          </w:p>
        </w:tc>
        <w:tc>
          <w:tcPr>
            <w:tcW w:w="1727" w:type="dxa"/>
            <w:vAlign w:val="center"/>
          </w:tcPr>
          <w:p w14:paraId="08CB6BAD" w14:textId="77777777" w:rsidR="00EB7BFB" w:rsidRDefault="00EA0407">
            <w:pPr>
              <w:spacing w:line="360" w:lineRule="auto"/>
              <w:rPr>
                <w:sz w:val="24"/>
                <w:szCs w:val="24"/>
              </w:rPr>
            </w:pPr>
            <w:r>
              <w:rPr>
                <w:b/>
                <w:bCs/>
                <w:sz w:val="24"/>
                <w:szCs w:val="24"/>
              </w:rPr>
              <w:t>Тенденція змін</w:t>
            </w:r>
          </w:p>
        </w:tc>
      </w:tr>
      <w:tr w:rsidR="00EB7BFB" w14:paraId="531D9A14" w14:textId="77777777">
        <w:tc>
          <w:tcPr>
            <w:tcW w:w="1980" w:type="dxa"/>
            <w:vAlign w:val="center"/>
          </w:tcPr>
          <w:p w14:paraId="2021331C" w14:textId="77777777" w:rsidR="00EB7BFB" w:rsidRDefault="00EA0407">
            <w:pPr>
              <w:spacing w:line="360" w:lineRule="auto"/>
              <w:rPr>
                <w:sz w:val="24"/>
                <w:szCs w:val="24"/>
              </w:rPr>
            </w:pPr>
            <w:r>
              <w:rPr>
                <w:b/>
                <w:bCs/>
                <w:sz w:val="24"/>
                <w:szCs w:val="24"/>
              </w:rPr>
              <w:t>Когнітивний</w:t>
            </w:r>
          </w:p>
        </w:tc>
        <w:tc>
          <w:tcPr>
            <w:tcW w:w="1984" w:type="dxa"/>
            <w:vAlign w:val="center"/>
          </w:tcPr>
          <w:p w14:paraId="34B27723" w14:textId="77777777" w:rsidR="00EB7BFB" w:rsidRDefault="00EA0407">
            <w:pPr>
              <w:spacing w:line="360" w:lineRule="auto"/>
              <w:rPr>
                <w:sz w:val="24"/>
                <w:szCs w:val="24"/>
              </w:rPr>
            </w:pPr>
            <w:r>
              <w:rPr>
                <w:sz w:val="24"/>
                <w:szCs w:val="24"/>
              </w:rPr>
              <w:t>Опитувальник суб’єктивного благополуччя (СУБ)</w:t>
            </w:r>
          </w:p>
        </w:tc>
        <w:tc>
          <w:tcPr>
            <w:tcW w:w="1825" w:type="dxa"/>
            <w:vAlign w:val="center"/>
          </w:tcPr>
          <w:p w14:paraId="3D915BDF" w14:textId="77777777" w:rsidR="00EB7BFB" w:rsidRDefault="00EA0407">
            <w:pPr>
              <w:spacing w:line="360" w:lineRule="auto"/>
              <w:rPr>
                <w:sz w:val="24"/>
                <w:szCs w:val="24"/>
              </w:rPr>
            </w:pPr>
            <w:r>
              <w:rPr>
                <w:sz w:val="24"/>
                <w:szCs w:val="24"/>
              </w:rPr>
              <w:t xml:space="preserve">Переважно низький та середній рівень </w:t>
            </w:r>
            <w:r w:rsidR="007924BB">
              <w:rPr>
                <w:sz w:val="24"/>
                <w:szCs w:val="24"/>
              </w:rPr>
              <w:t>–</w:t>
            </w:r>
            <w:r>
              <w:rPr>
                <w:sz w:val="24"/>
                <w:szCs w:val="24"/>
              </w:rPr>
              <w:t xml:space="preserve"> 44</w:t>
            </w:r>
            <w:r w:rsidR="007924BB">
              <w:rPr>
                <w:sz w:val="24"/>
                <w:szCs w:val="24"/>
                <w:lang w:val="uk-UA"/>
              </w:rPr>
              <w:t> </w:t>
            </w:r>
            <w:r>
              <w:rPr>
                <w:sz w:val="24"/>
                <w:szCs w:val="24"/>
              </w:rPr>
              <w:t>%</w:t>
            </w:r>
          </w:p>
        </w:tc>
        <w:tc>
          <w:tcPr>
            <w:tcW w:w="1546" w:type="dxa"/>
            <w:vAlign w:val="center"/>
          </w:tcPr>
          <w:p w14:paraId="0C7E51E8" w14:textId="77777777" w:rsidR="00EB7BFB" w:rsidRDefault="00EA0407">
            <w:pPr>
              <w:spacing w:line="360" w:lineRule="auto"/>
              <w:rPr>
                <w:sz w:val="24"/>
                <w:szCs w:val="24"/>
              </w:rPr>
            </w:pPr>
            <w:r>
              <w:rPr>
                <w:sz w:val="24"/>
                <w:szCs w:val="24"/>
              </w:rPr>
              <w:t>Зростання достатнього рівня на 10</w:t>
            </w:r>
            <w:r w:rsidR="007924BB">
              <w:rPr>
                <w:sz w:val="24"/>
                <w:szCs w:val="24"/>
                <w:lang w:val="uk-UA"/>
              </w:rPr>
              <w:t> </w:t>
            </w:r>
            <w:r>
              <w:rPr>
                <w:sz w:val="24"/>
                <w:szCs w:val="24"/>
              </w:rPr>
              <w:t xml:space="preserve">% та поява </w:t>
            </w:r>
            <w:r>
              <w:rPr>
                <w:sz w:val="24"/>
                <w:szCs w:val="24"/>
              </w:rPr>
              <w:lastRenderedPageBreak/>
              <w:t>високого рівня</w:t>
            </w:r>
          </w:p>
          <w:p w14:paraId="6518E73A" w14:textId="77777777" w:rsidR="00EB7BFB" w:rsidRDefault="00EB7BFB">
            <w:pPr>
              <w:pBdr>
                <w:top w:val="none" w:sz="0" w:space="0" w:color="000000"/>
                <w:left w:val="none" w:sz="0" w:space="0" w:color="000000"/>
                <w:bottom w:val="none" w:sz="0" w:space="0" w:color="000000"/>
                <w:right w:val="none" w:sz="0" w:space="0" w:color="000000"/>
                <w:between w:val="none" w:sz="0" w:space="0" w:color="000000"/>
              </w:pBdr>
              <w:spacing w:after="160" w:line="360" w:lineRule="auto"/>
              <w:ind w:firstLine="567"/>
              <w:jc w:val="center"/>
              <w:rPr>
                <w:color w:val="000000"/>
                <w:sz w:val="24"/>
                <w:szCs w:val="24"/>
              </w:rPr>
            </w:pPr>
          </w:p>
        </w:tc>
        <w:tc>
          <w:tcPr>
            <w:tcW w:w="1727" w:type="dxa"/>
            <w:vAlign w:val="center"/>
          </w:tcPr>
          <w:p w14:paraId="076B93E2" w14:textId="77777777" w:rsidR="007924BB" w:rsidRPr="007924BB" w:rsidRDefault="00EA0407">
            <w:pPr>
              <w:spacing w:line="360" w:lineRule="auto"/>
              <w:rPr>
                <w:sz w:val="24"/>
                <w:szCs w:val="24"/>
                <w:lang w:val="uk-UA"/>
              </w:rPr>
            </w:pPr>
            <w:r>
              <w:rPr>
                <w:sz w:val="24"/>
                <w:szCs w:val="24"/>
              </w:rPr>
              <w:lastRenderedPageBreak/>
              <w:t>Покращення життєвої задоволеності, самоприйня</w:t>
            </w:r>
            <w:r w:rsidR="007924BB">
              <w:rPr>
                <w:sz w:val="24"/>
                <w:szCs w:val="24"/>
                <w:lang w:val="uk-UA"/>
              </w:rPr>
              <w:t>-</w:t>
            </w:r>
          </w:p>
          <w:p w14:paraId="45150996" w14:textId="77777777" w:rsidR="00EB7BFB" w:rsidRDefault="00EA0407">
            <w:pPr>
              <w:spacing w:line="360" w:lineRule="auto"/>
              <w:rPr>
                <w:sz w:val="24"/>
                <w:szCs w:val="24"/>
              </w:rPr>
            </w:pPr>
            <w:r>
              <w:rPr>
                <w:sz w:val="24"/>
                <w:szCs w:val="24"/>
              </w:rPr>
              <w:t>ття</w:t>
            </w:r>
          </w:p>
        </w:tc>
      </w:tr>
      <w:tr w:rsidR="00EB7BFB" w14:paraId="3A35E4DC" w14:textId="77777777">
        <w:tc>
          <w:tcPr>
            <w:tcW w:w="1980" w:type="dxa"/>
            <w:vAlign w:val="center"/>
          </w:tcPr>
          <w:p w14:paraId="31ACE242" w14:textId="77777777" w:rsidR="00EB7BFB" w:rsidRDefault="00EA0407">
            <w:pPr>
              <w:spacing w:line="360" w:lineRule="auto"/>
              <w:rPr>
                <w:sz w:val="24"/>
                <w:szCs w:val="24"/>
              </w:rPr>
            </w:pPr>
            <w:r>
              <w:rPr>
                <w:b/>
                <w:bCs/>
                <w:sz w:val="24"/>
                <w:szCs w:val="24"/>
              </w:rPr>
              <w:lastRenderedPageBreak/>
              <w:t>Емоційний</w:t>
            </w:r>
          </w:p>
        </w:tc>
        <w:tc>
          <w:tcPr>
            <w:tcW w:w="1984" w:type="dxa"/>
            <w:vAlign w:val="center"/>
          </w:tcPr>
          <w:p w14:paraId="5070D485" w14:textId="77777777" w:rsidR="00EB7BFB" w:rsidRDefault="00EA0407">
            <w:pPr>
              <w:spacing w:line="360" w:lineRule="auto"/>
              <w:rPr>
                <w:sz w:val="24"/>
                <w:szCs w:val="24"/>
              </w:rPr>
            </w:pPr>
            <w:r>
              <w:rPr>
                <w:sz w:val="24"/>
                <w:szCs w:val="24"/>
              </w:rPr>
              <w:t>Шкала емоційного стану</w:t>
            </w:r>
          </w:p>
        </w:tc>
        <w:tc>
          <w:tcPr>
            <w:tcW w:w="1825" w:type="dxa"/>
            <w:vAlign w:val="center"/>
          </w:tcPr>
          <w:p w14:paraId="1395C44A" w14:textId="77777777" w:rsidR="00EB7BFB" w:rsidRDefault="00EA0407">
            <w:pPr>
              <w:spacing w:line="360" w:lineRule="auto"/>
              <w:rPr>
                <w:sz w:val="24"/>
                <w:szCs w:val="24"/>
              </w:rPr>
            </w:pPr>
            <w:r>
              <w:rPr>
                <w:sz w:val="24"/>
                <w:szCs w:val="24"/>
              </w:rPr>
              <w:t xml:space="preserve">Домінування нестабільного емоційного фону </w:t>
            </w:r>
            <w:r w:rsidR="00D309D9" w:rsidRPr="00D309D9">
              <w:rPr>
                <w:sz w:val="24"/>
                <w:szCs w:val="24"/>
              </w:rPr>
              <w:t>–</w:t>
            </w:r>
            <w:r>
              <w:rPr>
                <w:sz w:val="24"/>
                <w:szCs w:val="24"/>
              </w:rPr>
              <w:t xml:space="preserve"> 26</w:t>
            </w:r>
            <w:r w:rsidR="00D309D9">
              <w:rPr>
                <w:sz w:val="24"/>
                <w:szCs w:val="24"/>
                <w:lang w:val="uk-UA"/>
              </w:rPr>
              <w:t> </w:t>
            </w:r>
            <w:r>
              <w:rPr>
                <w:sz w:val="24"/>
                <w:szCs w:val="24"/>
              </w:rPr>
              <w:t>%</w:t>
            </w:r>
          </w:p>
          <w:p w14:paraId="739819C8" w14:textId="77777777" w:rsidR="00EB7BFB" w:rsidRDefault="00EB7BFB">
            <w:pPr>
              <w:spacing w:line="360" w:lineRule="auto"/>
              <w:rPr>
                <w:sz w:val="24"/>
                <w:szCs w:val="24"/>
              </w:rPr>
            </w:pPr>
          </w:p>
        </w:tc>
        <w:tc>
          <w:tcPr>
            <w:tcW w:w="1546" w:type="dxa"/>
            <w:vAlign w:val="center"/>
          </w:tcPr>
          <w:p w14:paraId="2D21F1C3" w14:textId="77777777" w:rsidR="00EB7BFB" w:rsidRDefault="00EA0407">
            <w:pPr>
              <w:spacing w:line="360" w:lineRule="auto"/>
              <w:rPr>
                <w:sz w:val="24"/>
                <w:szCs w:val="24"/>
              </w:rPr>
            </w:pPr>
            <w:r>
              <w:rPr>
                <w:sz w:val="24"/>
                <w:szCs w:val="24"/>
              </w:rPr>
              <w:t xml:space="preserve">Зниження негативних станів – на </w:t>
            </w:r>
          </w:p>
          <w:p w14:paraId="0A449318" w14:textId="77777777" w:rsidR="00EB7BFB" w:rsidRDefault="00EA0407">
            <w:pPr>
              <w:spacing w:line="360" w:lineRule="auto"/>
              <w:rPr>
                <w:sz w:val="24"/>
                <w:szCs w:val="24"/>
              </w:rPr>
            </w:pPr>
            <w:r>
              <w:rPr>
                <w:sz w:val="24"/>
                <w:szCs w:val="24"/>
              </w:rPr>
              <w:t>48,31</w:t>
            </w:r>
            <w:r w:rsidR="00D309D9">
              <w:rPr>
                <w:sz w:val="24"/>
                <w:szCs w:val="24"/>
                <w:lang w:val="uk-UA"/>
              </w:rPr>
              <w:t> </w:t>
            </w:r>
            <w:r>
              <w:rPr>
                <w:sz w:val="24"/>
                <w:szCs w:val="24"/>
              </w:rPr>
              <w:t>%</w:t>
            </w:r>
          </w:p>
        </w:tc>
        <w:tc>
          <w:tcPr>
            <w:tcW w:w="1727" w:type="dxa"/>
            <w:vAlign w:val="center"/>
          </w:tcPr>
          <w:p w14:paraId="03CBBD9D" w14:textId="77777777" w:rsidR="00EB7BFB" w:rsidRDefault="00EA0407">
            <w:pPr>
              <w:spacing w:line="360" w:lineRule="auto"/>
              <w:rPr>
                <w:sz w:val="24"/>
                <w:szCs w:val="24"/>
              </w:rPr>
            </w:pPr>
            <w:r>
              <w:rPr>
                <w:sz w:val="24"/>
                <w:szCs w:val="24"/>
              </w:rPr>
              <w:t>Стабілізація настрою, менше тривожності</w:t>
            </w:r>
          </w:p>
        </w:tc>
      </w:tr>
      <w:tr w:rsidR="00EB7BFB" w14:paraId="627812B0" w14:textId="77777777">
        <w:tc>
          <w:tcPr>
            <w:tcW w:w="1980" w:type="dxa"/>
            <w:vAlign w:val="center"/>
          </w:tcPr>
          <w:p w14:paraId="4099A7EF" w14:textId="77777777" w:rsidR="00EB7BFB" w:rsidRDefault="00EA0407">
            <w:pPr>
              <w:spacing w:line="360" w:lineRule="auto"/>
              <w:rPr>
                <w:sz w:val="24"/>
                <w:szCs w:val="24"/>
              </w:rPr>
            </w:pPr>
            <w:r>
              <w:rPr>
                <w:b/>
                <w:bCs/>
                <w:sz w:val="24"/>
                <w:szCs w:val="24"/>
              </w:rPr>
              <w:t>Мотиваційний</w:t>
            </w:r>
          </w:p>
        </w:tc>
        <w:tc>
          <w:tcPr>
            <w:tcW w:w="1984" w:type="dxa"/>
            <w:vAlign w:val="center"/>
          </w:tcPr>
          <w:p w14:paraId="61CC57C2" w14:textId="77777777" w:rsidR="00EB7BFB" w:rsidRDefault="00EA0407">
            <w:pPr>
              <w:spacing w:line="360" w:lineRule="auto"/>
              <w:rPr>
                <w:sz w:val="24"/>
                <w:szCs w:val="24"/>
              </w:rPr>
            </w:pPr>
            <w:r>
              <w:rPr>
                <w:sz w:val="24"/>
                <w:szCs w:val="24"/>
              </w:rPr>
              <w:t>Тест психологічного благополуччя (Ріфф) – шкала «мета в житті», «особистісне зростання»</w:t>
            </w:r>
          </w:p>
        </w:tc>
        <w:tc>
          <w:tcPr>
            <w:tcW w:w="1825" w:type="dxa"/>
            <w:vAlign w:val="center"/>
          </w:tcPr>
          <w:p w14:paraId="774FA8CE" w14:textId="77777777" w:rsidR="00EB7BFB" w:rsidRDefault="00EA0407">
            <w:pPr>
              <w:spacing w:line="360" w:lineRule="auto"/>
              <w:rPr>
                <w:sz w:val="24"/>
                <w:szCs w:val="24"/>
              </w:rPr>
            </w:pPr>
            <w:r>
              <w:rPr>
                <w:sz w:val="24"/>
                <w:szCs w:val="24"/>
              </w:rPr>
              <w:t>Часткова фрустрація, низька мотивація</w:t>
            </w:r>
          </w:p>
        </w:tc>
        <w:tc>
          <w:tcPr>
            <w:tcW w:w="1546" w:type="dxa"/>
            <w:vAlign w:val="center"/>
          </w:tcPr>
          <w:p w14:paraId="460BE64A" w14:textId="77777777" w:rsidR="00EB7BFB" w:rsidRDefault="00EA0407">
            <w:pPr>
              <w:spacing w:line="360" w:lineRule="auto"/>
              <w:rPr>
                <w:sz w:val="24"/>
                <w:szCs w:val="24"/>
              </w:rPr>
            </w:pPr>
            <w:r>
              <w:rPr>
                <w:sz w:val="24"/>
                <w:szCs w:val="24"/>
              </w:rPr>
              <w:t>Яскраво виражена активізація</w:t>
            </w:r>
          </w:p>
        </w:tc>
        <w:tc>
          <w:tcPr>
            <w:tcW w:w="1727" w:type="dxa"/>
            <w:vAlign w:val="center"/>
          </w:tcPr>
          <w:p w14:paraId="518E7DAC" w14:textId="77777777" w:rsidR="00EB7BFB" w:rsidRDefault="00EA0407">
            <w:pPr>
              <w:spacing w:line="360" w:lineRule="auto"/>
              <w:rPr>
                <w:sz w:val="24"/>
                <w:szCs w:val="24"/>
              </w:rPr>
            </w:pPr>
            <w:r>
              <w:rPr>
                <w:sz w:val="24"/>
                <w:szCs w:val="24"/>
              </w:rPr>
              <w:t>Поява цілей, внутрішньої мотивації</w:t>
            </w:r>
          </w:p>
        </w:tc>
      </w:tr>
      <w:tr w:rsidR="00EB7BFB" w14:paraId="13D0FDC1" w14:textId="77777777">
        <w:tc>
          <w:tcPr>
            <w:tcW w:w="1980" w:type="dxa"/>
            <w:vAlign w:val="center"/>
          </w:tcPr>
          <w:p w14:paraId="3371D6A9" w14:textId="77777777" w:rsidR="00EB7BFB" w:rsidRDefault="00EA0407">
            <w:pPr>
              <w:spacing w:line="360" w:lineRule="auto"/>
              <w:rPr>
                <w:sz w:val="24"/>
                <w:szCs w:val="24"/>
              </w:rPr>
            </w:pPr>
            <w:r>
              <w:rPr>
                <w:b/>
                <w:bCs/>
                <w:sz w:val="24"/>
                <w:szCs w:val="24"/>
              </w:rPr>
              <w:t>Поведінковий</w:t>
            </w:r>
          </w:p>
        </w:tc>
        <w:tc>
          <w:tcPr>
            <w:tcW w:w="1984" w:type="dxa"/>
            <w:vAlign w:val="center"/>
          </w:tcPr>
          <w:p w14:paraId="3144DA60" w14:textId="77777777" w:rsidR="00EB7BFB" w:rsidRDefault="00EA0407">
            <w:pPr>
              <w:spacing w:line="360" w:lineRule="auto"/>
              <w:rPr>
                <w:sz w:val="24"/>
                <w:szCs w:val="24"/>
              </w:rPr>
            </w:pPr>
            <w:r>
              <w:rPr>
                <w:sz w:val="24"/>
                <w:szCs w:val="24"/>
              </w:rPr>
              <w:t>Опитувальник Ріфф – шкали «автономія», «екологічне оволодіння середовищем»</w:t>
            </w:r>
          </w:p>
        </w:tc>
        <w:tc>
          <w:tcPr>
            <w:tcW w:w="1825" w:type="dxa"/>
            <w:vAlign w:val="center"/>
          </w:tcPr>
          <w:p w14:paraId="397A6B91" w14:textId="77777777" w:rsidR="00EB7BFB" w:rsidRDefault="00EA0407">
            <w:pPr>
              <w:spacing w:line="360" w:lineRule="auto"/>
              <w:rPr>
                <w:sz w:val="24"/>
                <w:szCs w:val="24"/>
              </w:rPr>
            </w:pPr>
            <w:r>
              <w:rPr>
                <w:sz w:val="24"/>
                <w:szCs w:val="24"/>
              </w:rPr>
              <w:t>Пасивність, соціальна обережність</w:t>
            </w:r>
          </w:p>
        </w:tc>
        <w:tc>
          <w:tcPr>
            <w:tcW w:w="1546" w:type="dxa"/>
            <w:vAlign w:val="center"/>
          </w:tcPr>
          <w:p w14:paraId="287D7996" w14:textId="77777777" w:rsidR="00D309D9" w:rsidRDefault="00EA0407">
            <w:pPr>
              <w:spacing w:line="360" w:lineRule="auto"/>
              <w:rPr>
                <w:sz w:val="24"/>
                <w:szCs w:val="24"/>
                <w:lang w:val="uk-UA"/>
              </w:rPr>
            </w:pPr>
            <w:r>
              <w:rPr>
                <w:sz w:val="24"/>
                <w:szCs w:val="24"/>
              </w:rPr>
              <w:t>Ріст автономно</w:t>
            </w:r>
          </w:p>
          <w:p w14:paraId="70AE3626" w14:textId="77777777" w:rsidR="00EB7BFB" w:rsidRDefault="00EA0407">
            <w:pPr>
              <w:spacing w:line="360" w:lineRule="auto"/>
              <w:rPr>
                <w:sz w:val="24"/>
                <w:szCs w:val="24"/>
              </w:rPr>
            </w:pPr>
            <w:r>
              <w:rPr>
                <w:sz w:val="24"/>
                <w:szCs w:val="24"/>
              </w:rPr>
              <w:t>сті та соціальної активності</w:t>
            </w:r>
          </w:p>
        </w:tc>
        <w:tc>
          <w:tcPr>
            <w:tcW w:w="1727" w:type="dxa"/>
            <w:vAlign w:val="center"/>
          </w:tcPr>
          <w:p w14:paraId="666034A8" w14:textId="77777777" w:rsidR="00EB7BFB" w:rsidRDefault="00EA0407">
            <w:pPr>
              <w:spacing w:line="360" w:lineRule="auto"/>
              <w:rPr>
                <w:sz w:val="24"/>
                <w:szCs w:val="24"/>
              </w:rPr>
            </w:pPr>
            <w:r>
              <w:rPr>
                <w:sz w:val="24"/>
                <w:szCs w:val="24"/>
              </w:rPr>
              <w:t>Більша відкритість у взаємодії, впевненість</w:t>
            </w:r>
          </w:p>
        </w:tc>
      </w:tr>
    </w:tbl>
    <w:p w14:paraId="53A39E18" w14:textId="77777777" w:rsidR="00EB7BFB" w:rsidRDefault="00EB7BFB">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right"/>
        <w:rPr>
          <w:color w:val="000000"/>
          <w:sz w:val="30"/>
          <w:szCs w:val="30"/>
          <w:highlight w:val="white"/>
        </w:rPr>
      </w:pPr>
    </w:p>
    <w:p w14:paraId="46F4D569" w14:textId="77777777" w:rsidR="00EB7BFB"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center"/>
        <w:rPr>
          <w:i/>
          <w:iCs/>
          <w:color w:val="000000"/>
        </w:rPr>
      </w:pPr>
      <w:r>
        <w:rPr>
          <w:i/>
          <w:iCs/>
          <w:color w:val="000000"/>
          <w:highlight w:val="white"/>
        </w:rPr>
        <w:t>Джерело: авторський варіант</w:t>
      </w:r>
    </w:p>
    <w:p w14:paraId="39ABFD0E" w14:textId="77777777" w:rsidR="00EB7BFB" w:rsidRDefault="00D309D9">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color w:val="000000"/>
          <w:lang w:val="uk-UA"/>
        </w:rPr>
        <w:t>Отже</w:t>
      </w:r>
      <w:r w:rsidR="00EA0407">
        <w:rPr>
          <w:color w:val="000000"/>
        </w:rPr>
        <w:t>, результати дослідження доводять, що впровадження програми «Формування позитивного настрою» забезпечує позитивну трансформацію емо</w:t>
      </w:r>
      <w:r>
        <w:rPr>
          <w:color w:val="000000"/>
        </w:rPr>
        <w:t xml:space="preserve">ційної сфери підлітків. </w:t>
      </w:r>
      <w:r w:rsidRPr="00D82B86">
        <w:rPr>
          <w:color w:val="000000"/>
          <w:lang w:val="uk-UA"/>
        </w:rPr>
        <w:t>По</w:t>
      </w:r>
      <w:r w:rsidRPr="00D82B86">
        <w:rPr>
          <w:color w:val="000000"/>
        </w:rPr>
        <w:t>с</w:t>
      </w:r>
      <w:r w:rsidRPr="00D82B86">
        <w:rPr>
          <w:color w:val="000000"/>
          <w:lang w:val="uk-UA"/>
        </w:rPr>
        <w:t>луговув</w:t>
      </w:r>
      <w:r w:rsidRPr="00D82B86">
        <w:rPr>
          <w:color w:val="000000"/>
        </w:rPr>
        <w:t>ання невербальни</w:t>
      </w:r>
      <w:r w:rsidRPr="00D82B86">
        <w:rPr>
          <w:color w:val="000000"/>
          <w:lang w:val="uk-UA"/>
        </w:rPr>
        <w:t>ми</w:t>
      </w:r>
      <w:r w:rsidR="00EA0407" w:rsidRPr="00D82B86">
        <w:rPr>
          <w:color w:val="000000"/>
        </w:rPr>
        <w:t xml:space="preserve"> арттехнік</w:t>
      </w:r>
      <w:r w:rsidRPr="00D82B86">
        <w:rPr>
          <w:color w:val="000000"/>
          <w:lang w:val="uk-UA"/>
        </w:rPr>
        <w:t>ами</w:t>
      </w:r>
      <w:r w:rsidR="00EA0407">
        <w:rPr>
          <w:color w:val="000000"/>
        </w:rPr>
        <w:t xml:space="preserve"> дає </w:t>
      </w:r>
      <w:r>
        <w:rPr>
          <w:color w:val="000000"/>
          <w:lang w:val="uk-UA"/>
        </w:rPr>
        <w:t>з</w:t>
      </w:r>
      <w:r>
        <w:rPr>
          <w:color w:val="000000"/>
        </w:rPr>
        <w:t>мо</w:t>
      </w:r>
      <w:r>
        <w:rPr>
          <w:color w:val="000000"/>
          <w:lang w:val="uk-UA"/>
        </w:rPr>
        <w:t>гу</w:t>
      </w:r>
      <w:r w:rsidR="00EA0407">
        <w:rPr>
          <w:color w:val="000000"/>
        </w:rPr>
        <w:t xml:space="preserve"> ефективно розвивати емоційний інтелект, підвищуючи здатність молоді до саморегуляції та конструктивної соціальної адаптації в умовах освітнього середовища </w:t>
      </w:r>
      <w:r w:rsidR="008577B8">
        <w:rPr>
          <w:color w:val="000000"/>
          <w:lang w:val="uk-UA"/>
        </w:rPr>
        <w:t>професійно-технічної освіти</w:t>
      </w:r>
      <w:r w:rsidR="00EA0407">
        <w:rPr>
          <w:color w:val="000000"/>
        </w:rPr>
        <w:t>.</w:t>
      </w:r>
    </w:p>
    <w:p w14:paraId="1617C8BF" w14:textId="77777777" w:rsidR="008577B8" w:rsidRDefault="00EA0407" w:rsidP="008577B8">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lang w:val="uk-UA"/>
        </w:rPr>
      </w:pPr>
      <w:r>
        <w:rPr>
          <w:color w:val="000000"/>
        </w:rPr>
        <w:lastRenderedPageBreak/>
        <w:t>Ефективність програми розвитку емоційного добробуту «Формування пози</w:t>
      </w:r>
      <w:r w:rsidR="00D309D9">
        <w:rPr>
          <w:color w:val="000000"/>
        </w:rPr>
        <w:t>тивного настрою» підтвердж</w:t>
      </w:r>
      <w:r w:rsidR="00D309D9">
        <w:rPr>
          <w:color w:val="000000"/>
          <w:lang w:val="uk-UA"/>
        </w:rPr>
        <w:t>ено</w:t>
      </w:r>
      <w:r>
        <w:rPr>
          <w:color w:val="000000"/>
        </w:rPr>
        <w:t xml:space="preserve"> результатами повторного діагностичного тестува</w:t>
      </w:r>
      <w:r w:rsidR="00D309D9">
        <w:rPr>
          <w:color w:val="000000"/>
        </w:rPr>
        <w:t xml:space="preserve">ння експериментальної групи, </w:t>
      </w:r>
      <w:r w:rsidR="00D309D9">
        <w:rPr>
          <w:color w:val="000000"/>
          <w:lang w:val="uk-UA"/>
        </w:rPr>
        <w:t>що</w:t>
      </w:r>
      <w:r>
        <w:rPr>
          <w:color w:val="000000"/>
        </w:rPr>
        <w:t xml:space="preserve"> засвідчили позитивну динаміку змін після участі в тренінгу.</w:t>
      </w:r>
      <w:r w:rsidR="00D309D9">
        <w:rPr>
          <w:color w:val="000000"/>
        </w:rPr>
        <w:t xml:space="preserve"> За шкалами емоційного </w:t>
      </w:r>
      <w:r w:rsidR="00D309D9" w:rsidRPr="00D82B86">
        <w:rPr>
          <w:color w:val="000000"/>
          <w:lang w:val="uk-UA"/>
        </w:rPr>
        <w:t>благополуччя</w:t>
      </w:r>
      <w:r w:rsidR="00D309D9" w:rsidRPr="00D82B86">
        <w:rPr>
          <w:color w:val="000000"/>
        </w:rPr>
        <w:t xml:space="preserve"> спостерігає</w:t>
      </w:r>
      <w:r w:rsidR="00D309D9" w:rsidRPr="00D82B86">
        <w:rPr>
          <w:color w:val="000000"/>
          <w:lang w:val="uk-UA"/>
        </w:rPr>
        <w:t>мо</w:t>
      </w:r>
      <w:r w:rsidRPr="00D82B86">
        <w:rPr>
          <w:color w:val="000000"/>
        </w:rPr>
        <w:t xml:space="preserve"> зростання</w:t>
      </w:r>
      <w:r>
        <w:rPr>
          <w:color w:val="000000"/>
        </w:rPr>
        <w:t xml:space="preserve"> рівня самоприйн</w:t>
      </w:r>
      <w:r w:rsidR="00D309D9">
        <w:rPr>
          <w:color w:val="000000"/>
        </w:rPr>
        <w:t xml:space="preserve">яття, особистісного зростання </w:t>
      </w:r>
      <w:r w:rsidR="00D309D9">
        <w:rPr>
          <w:color w:val="000000"/>
          <w:lang w:val="uk-UA"/>
        </w:rPr>
        <w:t>й</w:t>
      </w:r>
      <w:r>
        <w:rPr>
          <w:color w:val="000000"/>
        </w:rPr>
        <w:t xml:space="preserve"> автономності, а також зниження показників емоційної нестабільності </w:t>
      </w:r>
      <w:r w:rsidR="00D309D9">
        <w:rPr>
          <w:color w:val="000000"/>
        </w:rPr>
        <w:t>та внутрішнього дискомфорту (3,1</w:t>
      </w:r>
      <w:r w:rsidR="00D309D9">
        <w:rPr>
          <w:color w:val="000000"/>
          <w:lang w:val="uk-UA"/>
        </w:rPr>
        <w:t> </w:t>
      </w:r>
      <w:r>
        <w:rPr>
          <w:color w:val="000000"/>
        </w:rPr>
        <w:t>%).</w:t>
      </w:r>
      <w:r>
        <w:rPr>
          <w:color w:val="C00000"/>
        </w:rPr>
        <w:t xml:space="preserve"> </w:t>
      </w:r>
      <w:r>
        <w:rPr>
          <w:color w:val="000000"/>
        </w:rPr>
        <w:t>Після проведення тренінгової програми зафіксовано суттєве зростання рівня самооцінки: частка здобувачів із високим рівнем зросла з 16</w:t>
      </w:r>
      <w:r w:rsidR="00D309D9">
        <w:rPr>
          <w:color w:val="000000"/>
          <w:lang w:val="uk-UA"/>
        </w:rPr>
        <w:t> </w:t>
      </w:r>
      <w:r>
        <w:rPr>
          <w:color w:val="000000"/>
        </w:rPr>
        <w:t>% до 50</w:t>
      </w:r>
      <w:r w:rsidR="00D309D9">
        <w:rPr>
          <w:color w:val="000000"/>
          <w:lang w:val="uk-UA"/>
        </w:rPr>
        <w:t> </w:t>
      </w:r>
      <w:r>
        <w:rPr>
          <w:color w:val="000000"/>
        </w:rPr>
        <w:t xml:space="preserve">% (на 34 відсоткові пункти), тоді як помірний рівень повністю нівелювався. Отримані результати за окремими шкалами («Позитивні відносини» </w:t>
      </w:r>
      <w:r w:rsidR="00D309D9" w:rsidRPr="00D309D9">
        <w:rPr>
          <w:color w:val="000000"/>
        </w:rPr>
        <w:t>–</w:t>
      </w:r>
      <w:r w:rsidR="00D309D9">
        <w:rPr>
          <w:color w:val="000000"/>
          <w:lang w:val="uk-UA"/>
        </w:rPr>
        <w:t xml:space="preserve"> </w:t>
      </w:r>
      <w:r>
        <w:rPr>
          <w:color w:val="000000"/>
        </w:rPr>
        <w:t xml:space="preserve">59 балів, «Автономія» </w:t>
      </w:r>
      <w:r w:rsidR="00D309D9" w:rsidRPr="00D309D9">
        <w:rPr>
          <w:color w:val="000000"/>
        </w:rPr>
        <w:t>–</w:t>
      </w:r>
      <w:r>
        <w:rPr>
          <w:color w:val="000000"/>
        </w:rPr>
        <w:t xml:space="preserve"> 56,5 балів, «Управління середовищем» </w:t>
      </w:r>
      <w:r w:rsidR="00D309D9" w:rsidRPr="00D309D9">
        <w:rPr>
          <w:color w:val="000000"/>
        </w:rPr>
        <w:t>–</w:t>
      </w:r>
      <w:r w:rsidR="00095955">
        <w:rPr>
          <w:color w:val="000000"/>
        </w:rPr>
        <w:t xml:space="preserve"> 59 балів, «Особистісний ріст» </w:t>
      </w:r>
      <w:r w:rsidR="00095955" w:rsidRPr="00095955">
        <w:rPr>
          <w:color w:val="000000"/>
        </w:rPr>
        <w:t>–</w:t>
      </w:r>
      <w:r>
        <w:rPr>
          <w:color w:val="000000"/>
        </w:rPr>
        <w:t xml:space="preserve"> 61,9 балів, «Цілі в житті» </w:t>
      </w:r>
      <w:r w:rsidR="00095955" w:rsidRPr="00095955">
        <w:rPr>
          <w:color w:val="000000"/>
        </w:rPr>
        <w:t>–</w:t>
      </w:r>
      <w:r>
        <w:rPr>
          <w:color w:val="000000"/>
        </w:rPr>
        <w:t xml:space="preserve"> 59,5 балів, «Самоприйняття» </w:t>
      </w:r>
      <w:r w:rsidR="00095955" w:rsidRPr="00095955">
        <w:rPr>
          <w:color w:val="000000"/>
        </w:rPr>
        <w:t>–</w:t>
      </w:r>
      <w:r>
        <w:rPr>
          <w:color w:val="000000"/>
        </w:rPr>
        <w:t xml:space="preserve"> 59 балів) склали сумарно 360,75 балів, що згідно з критеріями інтерпретації</w:t>
      </w:r>
      <w:r w:rsidR="00D309D9">
        <w:rPr>
          <w:color w:val="000000"/>
        </w:rPr>
        <w:t xml:space="preserve"> (середній рівень визнач</w:t>
      </w:r>
      <w:r w:rsidR="00D309D9">
        <w:rPr>
          <w:color w:val="000000"/>
          <w:lang w:val="uk-UA"/>
        </w:rPr>
        <w:t>ено</w:t>
      </w:r>
      <w:r w:rsidR="00D309D9">
        <w:rPr>
          <w:color w:val="000000"/>
        </w:rPr>
        <w:t xml:space="preserve"> </w:t>
      </w:r>
      <w:r w:rsidR="00D309D9">
        <w:rPr>
          <w:color w:val="000000"/>
          <w:lang w:val="uk-UA"/>
        </w:rPr>
        <w:t>в</w:t>
      </w:r>
      <w:r w:rsidR="00D309D9">
        <w:rPr>
          <w:color w:val="000000"/>
        </w:rPr>
        <w:t xml:space="preserve"> межах від 315 до 413</w:t>
      </w:r>
      <w:r w:rsidR="00D309D9">
        <w:rPr>
          <w:color w:val="000000"/>
          <w:lang w:val="uk-UA"/>
        </w:rPr>
        <w:t> </w:t>
      </w:r>
      <w:r>
        <w:rPr>
          <w:color w:val="000000"/>
        </w:rPr>
        <w:t>балів) свідчить про досить стабільний і позитивний психоемоційний стан учасників. Отримані дані підтверджують ефективність застосованих арттерапевт</w:t>
      </w:r>
      <w:r w:rsidR="00D309D9">
        <w:rPr>
          <w:color w:val="000000"/>
        </w:rPr>
        <w:t xml:space="preserve">ичних методів, </w:t>
      </w:r>
      <w:r w:rsidR="00D309D9">
        <w:rPr>
          <w:color w:val="000000"/>
          <w:lang w:val="uk-UA"/>
        </w:rPr>
        <w:t>які</w:t>
      </w:r>
      <w:r>
        <w:rPr>
          <w:color w:val="000000"/>
        </w:rPr>
        <w:t xml:space="preserve"> позитивно вплинули на загальний психоемоційний стан учасників.</w:t>
      </w:r>
    </w:p>
    <w:p w14:paraId="297D05E1" w14:textId="77777777" w:rsidR="00EB7BFB" w:rsidRPr="008577B8" w:rsidRDefault="00EA0407" w:rsidP="008577B8">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color w:val="000000"/>
        </w:rPr>
      </w:pPr>
      <w:r>
        <w:rPr>
          <w:b/>
          <w:bCs/>
          <w:color w:val="000000"/>
        </w:rPr>
        <w:t xml:space="preserve">Висновки та перспективи дослідження. </w:t>
      </w:r>
      <w:r w:rsidRPr="00095955">
        <w:rPr>
          <w:lang w:val="uk-UA"/>
        </w:rPr>
        <w:t>На основі здійсненого дослідження у</w:t>
      </w:r>
      <w:r w:rsidRPr="00095955">
        <w:t>точн</w:t>
      </w:r>
      <w:r w:rsidRPr="00095955">
        <w:rPr>
          <w:lang w:val="uk-UA"/>
        </w:rPr>
        <w:t>ено</w:t>
      </w:r>
      <w:r w:rsidR="00095955" w:rsidRPr="00095955">
        <w:t xml:space="preserve"> сутність те</w:t>
      </w:r>
      <w:r w:rsidR="00095955" w:rsidRPr="00D82B86">
        <w:t>рмін</w:t>
      </w:r>
      <w:r w:rsidR="00095955" w:rsidRPr="00D82B86">
        <w:rPr>
          <w:lang w:val="uk-UA"/>
        </w:rPr>
        <w:t>а</w:t>
      </w:r>
      <w:r w:rsidR="00095955" w:rsidRPr="00095955">
        <w:t xml:space="preserve"> </w:t>
      </w:r>
      <w:r w:rsidR="00095955" w:rsidRPr="00095955">
        <w:rPr>
          <w:lang w:val="uk-UA"/>
        </w:rPr>
        <w:t>«</w:t>
      </w:r>
      <w:r w:rsidRPr="00095955">
        <w:t>емоційний інтелект</w:t>
      </w:r>
      <w:r w:rsidR="00095955" w:rsidRPr="00095955">
        <w:rPr>
          <w:lang w:val="uk-UA"/>
        </w:rPr>
        <w:t>» і</w:t>
      </w:r>
      <w:r w:rsidRPr="00095955">
        <w:t xml:space="preserve"> </w:t>
      </w:r>
      <w:r w:rsidRPr="00095955">
        <w:rPr>
          <w:lang w:val="uk-UA"/>
        </w:rPr>
        <w:t xml:space="preserve">визначено </w:t>
      </w:r>
      <w:r w:rsidRPr="00095955">
        <w:t>його структурні компоненти у психолого-педагогічно</w:t>
      </w:r>
      <w:r w:rsidR="00095955">
        <w:t>му контексті розвитку підлітків</w:t>
      </w:r>
      <w:r w:rsidR="00095955">
        <w:rPr>
          <w:lang w:val="uk-UA"/>
        </w:rPr>
        <w:t>,</w:t>
      </w:r>
      <w:r w:rsidRPr="00095955">
        <w:rPr>
          <w:color w:val="000000"/>
        </w:rPr>
        <w:t xml:space="preserve"> </w:t>
      </w:r>
      <w:r w:rsidR="00095955">
        <w:rPr>
          <w:color w:val="000000"/>
          <w:lang w:val="uk-UA"/>
        </w:rPr>
        <w:t>а саме:</w:t>
      </w:r>
      <w:r>
        <w:rPr>
          <w:color w:val="000000"/>
        </w:rPr>
        <w:t xml:space="preserve"> само</w:t>
      </w:r>
      <w:r w:rsidR="00095955">
        <w:rPr>
          <w:color w:val="000000"/>
        </w:rPr>
        <w:t>пізнання, саморегуляці</w:t>
      </w:r>
      <w:r w:rsidR="00095955">
        <w:rPr>
          <w:color w:val="000000"/>
          <w:lang w:val="uk-UA"/>
        </w:rPr>
        <w:t>я</w:t>
      </w:r>
      <w:r w:rsidR="00095955">
        <w:rPr>
          <w:color w:val="000000"/>
        </w:rPr>
        <w:t>, емпаті</w:t>
      </w:r>
      <w:r w:rsidR="00095955">
        <w:rPr>
          <w:color w:val="000000"/>
          <w:lang w:val="uk-UA"/>
        </w:rPr>
        <w:t>я,</w:t>
      </w:r>
      <w:r w:rsidR="00095955">
        <w:rPr>
          <w:color w:val="000000"/>
        </w:rPr>
        <w:t xml:space="preserve"> соціальні навичк</w:t>
      </w:r>
      <w:r w:rsidR="00095955">
        <w:rPr>
          <w:color w:val="000000"/>
          <w:lang w:val="uk-UA"/>
        </w:rPr>
        <w:t>и,</w:t>
      </w:r>
      <w:r w:rsidR="00095955">
        <w:rPr>
          <w:color w:val="000000"/>
        </w:rPr>
        <w:t xml:space="preserve"> </w:t>
      </w:r>
      <w:r w:rsidR="00095955">
        <w:rPr>
          <w:color w:val="000000"/>
          <w:lang w:val="uk-UA"/>
        </w:rPr>
        <w:t>що</w:t>
      </w:r>
      <w:r>
        <w:rPr>
          <w:color w:val="000000"/>
        </w:rPr>
        <w:t xml:space="preserve"> забезпечує ефективне функціонування у сфері міжособистісної взаємодії та внутрішньоособистісної регуляції</w:t>
      </w:r>
      <w:r w:rsidRPr="00095955">
        <w:t xml:space="preserve">. </w:t>
      </w:r>
    </w:p>
    <w:p w14:paraId="3C574EF2" w14:textId="77777777" w:rsidR="00EB7BFB" w:rsidRPr="00095955"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lang w:val="uk-UA"/>
        </w:rPr>
      </w:pPr>
      <w:r w:rsidRPr="00095955">
        <w:rPr>
          <w:lang w:val="uk-UA"/>
        </w:rPr>
        <w:t xml:space="preserve">Визначено методичні особливості </w:t>
      </w:r>
      <w:r w:rsidRPr="00095955">
        <w:t>використання арттехнік як невербального засобу впливу на емоційну сферу здобувачів ос</w:t>
      </w:r>
      <w:r w:rsidR="00095955" w:rsidRPr="00095955">
        <w:t xml:space="preserve">віти </w:t>
      </w:r>
      <w:r w:rsidR="00095955" w:rsidRPr="00095955">
        <w:rPr>
          <w:lang w:val="uk-UA"/>
        </w:rPr>
        <w:t xml:space="preserve">ЗПО, зокрема </w:t>
      </w:r>
      <w:r w:rsidRPr="00095955">
        <w:rPr>
          <w:highlight w:val="white"/>
          <w:lang w:val="uk-UA"/>
        </w:rPr>
        <w:t>п</w:t>
      </w:r>
      <w:r w:rsidR="00095955" w:rsidRPr="00095955">
        <w:rPr>
          <w:highlight w:val="white"/>
        </w:rPr>
        <w:t xml:space="preserve">одолання когнітивних бар’єрів </w:t>
      </w:r>
      <w:r w:rsidR="00095955" w:rsidRPr="00095955">
        <w:rPr>
          <w:highlight w:val="white"/>
          <w:lang w:val="uk-UA"/>
        </w:rPr>
        <w:t>і</w:t>
      </w:r>
      <w:r w:rsidRPr="00095955">
        <w:rPr>
          <w:highlight w:val="white"/>
        </w:rPr>
        <w:t xml:space="preserve"> психологічного захисту</w:t>
      </w:r>
      <w:r w:rsidRPr="00095955">
        <w:rPr>
          <w:highlight w:val="white"/>
          <w:lang w:val="uk-UA"/>
        </w:rPr>
        <w:t xml:space="preserve">, </w:t>
      </w:r>
      <w:r w:rsidRPr="00095955">
        <w:rPr>
          <w:highlight w:val="white"/>
          <w:lang w:val="uk-UA"/>
        </w:rPr>
        <w:lastRenderedPageBreak/>
        <w:t>а</w:t>
      </w:r>
      <w:r w:rsidR="00095955" w:rsidRPr="00095955">
        <w:rPr>
          <w:highlight w:val="white"/>
        </w:rPr>
        <w:t>ктивізаці</w:t>
      </w:r>
      <w:r w:rsidR="00095955" w:rsidRPr="00095955">
        <w:rPr>
          <w:highlight w:val="white"/>
          <w:lang w:val="uk-UA"/>
        </w:rPr>
        <w:t>ю</w:t>
      </w:r>
      <w:r w:rsidRPr="00095955">
        <w:rPr>
          <w:highlight w:val="white"/>
        </w:rPr>
        <w:t xml:space="preserve"> проєктивної функції особистості</w:t>
      </w:r>
      <w:r w:rsidRPr="00095955">
        <w:rPr>
          <w:highlight w:val="white"/>
          <w:lang w:val="uk-UA"/>
        </w:rPr>
        <w:t>, с</w:t>
      </w:r>
      <w:r w:rsidRPr="00095955">
        <w:rPr>
          <w:highlight w:val="white"/>
        </w:rPr>
        <w:t>тимулювання емоційного розвантаження та релаксації</w:t>
      </w:r>
      <w:r w:rsidRPr="00095955">
        <w:rPr>
          <w:highlight w:val="white"/>
          <w:lang w:val="uk-UA"/>
        </w:rPr>
        <w:t>, р</w:t>
      </w:r>
      <w:r w:rsidRPr="00095955">
        <w:rPr>
          <w:highlight w:val="white"/>
        </w:rPr>
        <w:t>озвиток емпатії та соціальної компетентності</w:t>
      </w:r>
      <w:r w:rsidRPr="00095955">
        <w:rPr>
          <w:highlight w:val="white"/>
          <w:lang w:val="uk-UA"/>
        </w:rPr>
        <w:t>, і</w:t>
      </w:r>
      <w:r w:rsidR="00095955" w:rsidRPr="00095955">
        <w:rPr>
          <w:highlight w:val="white"/>
        </w:rPr>
        <w:t>нтеграці</w:t>
      </w:r>
      <w:r w:rsidR="00095955" w:rsidRPr="00095955">
        <w:rPr>
          <w:highlight w:val="white"/>
          <w:lang w:val="uk-UA"/>
        </w:rPr>
        <w:t>ю</w:t>
      </w:r>
      <w:r w:rsidRPr="00095955">
        <w:rPr>
          <w:highlight w:val="white"/>
        </w:rPr>
        <w:t xml:space="preserve"> підсвідомого досвіду на когнітивний рівень</w:t>
      </w:r>
      <w:r w:rsidRPr="00095955">
        <w:rPr>
          <w:highlight w:val="white"/>
          <w:lang w:val="uk-UA"/>
        </w:rPr>
        <w:t>.</w:t>
      </w:r>
      <w:r w:rsidRPr="00095955">
        <w:rPr>
          <w:lang w:val="uk-UA"/>
        </w:rPr>
        <w:t xml:space="preserve"> Зазна</w:t>
      </w:r>
      <w:r w:rsidR="00095955" w:rsidRPr="00095955">
        <w:rPr>
          <w:lang w:val="uk-UA"/>
        </w:rPr>
        <w:t>чено, що невербальну комунікацію</w:t>
      </w:r>
      <w:r w:rsidRPr="00095955">
        <w:rPr>
          <w:lang w:val="uk-UA"/>
        </w:rPr>
        <w:t>, пол</w:t>
      </w:r>
      <w:r w:rsidR="00095955" w:rsidRPr="00095955">
        <w:rPr>
          <w:lang w:val="uk-UA"/>
        </w:rPr>
        <w:t>імодальність впливу, організацію</w:t>
      </w:r>
      <w:r w:rsidRPr="00095955">
        <w:rPr>
          <w:lang w:val="uk-UA"/>
        </w:rPr>
        <w:t xml:space="preserve"> безпечного простору, етап вербалізації / шерингу необ</w:t>
      </w:r>
      <w:r w:rsidR="00095955" w:rsidRPr="00095955">
        <w:rPr>
          <w:lang w:val="uk-UA"/>
        </w:rPr>
        <w:t>хідно брати до уваги при виборі</w:t>
      </w:r>
      <w:r w:rsidRPr="00095955">
        <w:t xml:space="preserve"> мистецьких технік як провідн</w:t>
      </w:r>
      <w:r w:rsidRPr="00095955">
        <w:rPr>
          <w:lang w:val="uk-UA"/>
        </w:rPr>
        <w:t>их</w:t>
      </w:r>
      <w:r w:rsidRPr="00095955">
        <w:t xml:space="preserve"> інструмент</w:t>
      </w:r>
      <w:r w:rsidRPr="00095955">
        <w:rPr>
          <w:lang w:val="uk-UA"/>
        </w:rPr>
        <w:t>ів</w:t>
      </w:r>
      <w:r w:rsidRPr="00095955">
        <w:t xml:space="preserve"> розвитку емоційного інтелекту</w:t>
      </w:r>
      <w:r w:rsidR="00095955" w:rsidRPr="00095955">
        <w:rPr>
          <w:lang w:val="uk-UA"/>
        </w:rPr>
        <w:t>.</w:t>
      </w:r>
    </w:p>
    <w:p w14:paraId="7C7C7B51" w14:textId="77777777" w:rsidR="00EB7BFB" w:rsidRPr="00095955"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rPr>
          <w:highlight w:val="white"/>
        </w:rPr>
      </w:pPr>
      <w:r>
        <w:rPr>
          <w:color w:val="000000"/>
          <w:highlight w:val="white"/>
        </w:rPr>
        <w:t xml:space="preserve">Доведено, що застосування ізотерапії, музикотерапії, притчетерапії забезпечує активізацію процесів самоусвідомлення, сприяє формуванню навичок емоційної саморегуляції та розвитку емпатії. Арттерапевтична діяльність створює безпечний простір для вираження емоцій та сприяє їх </w:t>
      </w:r>
      <w:r w:rsidR="00095955">
        <w:rPr>
          <w:color w:val="000000"/>
          <w:highlight w:val="white"/>
          <w:lang w:val="uk-UA"/>
        </w:rPr>
        <w:t xml:space="preserve">ньому </w:t>
      </w:r>
      <w:r>
        <w:rPr>
          <w:color w:val="000000"/>
          <w:highlight w:val="white"/>
        </w:rPr>
        <w:t>усвідомленню через символічні форми</w:t>
      </w:r>
      <w:r w:rsidRPr="00095955">
        <w:rPr>
          <w:highlight w:val="white"/>
        </w:rPr>
        <w:t>.</w:t>
      </w:r>
      <w:r w:rsidRPr="00095955">
        <w:rPr>
          <w:highlight w:val="white"/>
          <w:lang w:val="uk-UA"/>
        </w:rPr>
        <w:t xml:space="preserve"> </w:t>
      </w:r>
    </w:p>
    <w:p w14:paraId="4E93D7B9" w14:textId="77777777" w:rsidR="00EB7BFB" w:rsidRPr="00186311"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pPr>
      <w:r w:rsidRPr="00186311">
        <w:rPr>
          <w:lang w:val="uk-UA"/>
        </w:rPr>
        <w:t xml:space="preserve">Після здійснення комплексу психодіагностичних методик, </w:t>
      </w:r>
      <w:r w:rsidRPr="00186311">
        <w:t>впровадження тренінгової програми</w:t>
      </w:r>
      <w:r w:rsidRPr="00186311">
        <w:rPr>
          <w:lang w:val="uk-UA"/>
        </w:rPr>
        <w:t xml:space="preserve"> констатуємо схвальні </w:t>
      </w:r>
      <w:r>
        <w:rPr>
          <w:color w:val="000000"/>
          <w:lang w:val="uk-UA"/>
        </w:rPr>
        <w:t>р</w:t>
      </w:r>
      <w:r>
        <w:rPr>
          <w:color w:val="000000"/>
        </w:rPr>
        <w:t>езультати емпіричного дослідження</w:t>
      </w:r>
      <w:r>
        <w:rPr>
          <w:color w:val="000000"/>
          <w:lang w:val="uk-UA"/>
        </w:rPr>
        <w:t>, що</w:t>
      </w:r>
      <w:r>
        <w:rPr>
          <w:color w:val="000000"/>
        </w:rPr>
        <w:t xml:space="preserve"> засвідчили позитивну динаміку показників емоційного</w:t>
      </w:r>
      <w:r w:rsidR="00186311">
        <w:rPr>
          <w:color w:val="000000"/>
        </w:rPr>
        <w:t xml:space="preserve"> стану, психологічного </w:t>
      </w:r>
      <w:r w:rsidR="00186311" w:rsidRPr="00D82B86">
        <w:rPr>
          <w:color w:val="000000"/>
          <w:lang w:val="uk-UA"/>
        </w:rPr>
        <w:t>благополуччя</w:t>
      </w:r>
      <w:r w:rsidRPr="00D82B86">
        <w:rPr>
          <w:color w:val="000000"/>
        </w:rPr>
        <w:t xml:space="preserve"> та</w:t>
      </w:r>
      <w:r>
        <w:rPr>
          <w:color w:val="000000"/>
        </w:rPr>
        <w:t xml:space="preserve"> са</w:t>
      </w:r>
      <w:r w:rsidR="00186311">
        <w:rPr>
          <w:color w:val="000000"/>
        </w:rPr>
        <w:t>мосприйняття учасників. Зокрема</w:t>
      </w:r>
      <w:r>
        <w:rPr>
          <w:color w:val="000000"/>
        </w:rPr>
        <w:t xml:space="preserve"> відзначено зниження рівня тривожності, підвищення настрою, розвиток самоприйняття та покращення міжособистісної взаємодії.</w:t>
      </w:r>
      <w:r>
        <w:rPr>
          <w:color w:val="000000"/>
          <w:lang w:val="uk-UA"/>
        </w:rPr>
        <w:t xml:space="preserve"> </w:t>
      </w:r>
      <w:r w:rsidRPr="00186311">
        <w:rPr>
          <w:lang w:val="uk-UA"/>
        </w:rPr>
        <w:t>Для розвитку емоційного інтелекту це оз</w:t>
      </w:r>
      <w:r w:rsidR="00186311" w:rsidRPr="00186311">
        <w:rPr>
          <w:lang w:val="uk-UA"/>
        </w:rPr>
        <w:t>начає, що власні</w:t>
      </w:r>
      <w:r w:rsidRPr="00186311">
        <w:rPr>
          <w:lang w:val="uk-UA"/>
        </w:rPr>
        <w:t xml:space="preserve"> емоції в момент виникнення майже кожен здатний перетворити на творчість, вдосконалювати соціальні навички, зчитувати невербальні сигнали інших, повертатися до врівноваженого стану після стресового впл</w:t>
      </w:r>
      <w:r w:rsidR="00186311">
        <w:rPr>
          <w:lang w:val="uk-UA"/>
        </w:rPr>
        <w:t>иву, займатися саморегуляцією.</w:t>
      </w:r>
    </w:p>
    <w:p w14:paraId="18C7B372" w14:textId="77777777" w:rsidR="00EB7BFB" w:rsidRPr="00186311"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567"/>
        <w:jc w:val="both"/>
      </w:pPr>
      <w:r w:rsidRPr="00186311">
        <w:rPr>
          <w:b/>
          <w:color w:val="000000"/>
        </w:rPr>
        <w:t xml:space="preserve">Перспективи </w:t>
      </w:r>
      <w:r>
        <w:rPr>
          <w:color w:val="000000"/>
        </w:rPr>
        <w:t xml:space="preserve">наукових розвідок вбачаємо </w:t>
      </w:r>
      <w:r w:rsidRPr="00186311">
        <w:rPr>
          <w:lang w:val="uk-UA"/>
        </w:rPr>
        <w:t>в р</w:t>
      </w:r>
      <w:r w:rsidRPr="00186311">
        <w:t>озроб</w:t>
      </w:r>
      <w:r w:rsidRPr="00186311">
        <w:rPr>
          <w:lang w:val="uk-UA"/>
        </w:rPr>
        <w:t>ленні</w:t>
      </w:r>
      <w:r w:rsidRPr="00186311">
        <w:t xml:space="preserve"> методичних рекомендацій для шкільних п</w:t>
      </w:r>
      <w:r w:rsidR="00186311">
        <w:t xml:space="preserve">сихологів щодо </w:t>
      </w:r>
      <w:r w:rsidR="00186311" w:rsidRPr="00D82B86">
        <w:t>впровадження арт</w:t>
      </w:r>
      <w:r w:rsidRPr="00D82B86">
        <w:t>методів</w:t>
      </w:r>
      <w:r w:rsidRPr="00186311">
        <w:t xml:space="preserve"> у навчальний процес для профілактики булінгу та розвитку EQ у підлітків.</w:t>
      </w:r>
    </w:p>
    <w:p w14:paraId="403BCAB8" w14:textId="77777777" w:rsidR="00EB7BFB" w:rsidRDefault="00EB7BFB">
      <w:pPr>
        <w:pBdr>
          <w:top w:val="none" w:sz="0" w:space="0" w:color="000000"/>
          <w:left w:val="none" w:sz="0" w:space="0" w:color="000000"/>
          <w:bottom w:val="none" w:sz="0" w:space="0" w:color="000000"/>
          <w:right w:val="none" w:sz="0" w:space="0" w:color="000000"/>
          <w:between w:val="none" w:sz="0" w:space="0" w:color="000000"/>
        </w:pBdr>
        <w:spacing w:after="0" w:line="360" w:lineRule="auto"/>
        <w:ind w:left="720" w:firstLine="566"/>
        <w:jc w:val="center"/>
        <w:rPr>
          <w:b/>
          <w:bCs/>
          <w:color w:val="000000"/>
          <w:highlight w:val="white"/>
          <w:lang w:val="uk-UA"/>
        </w:rPr>
      </w:pPr>
    </w:p>
    <w:p w14:paraId="1CDFE2E4" w14:textId="77777777" w:rsidR="00EC360C" w:rsidRPr="00EC360C" w:rsidRDefault="00EC360C">
      <w:pPr>
        <w:pBdr>
          <w:top w:val="none" w:sz="0" w:space="0" w:color="000000"/>
          <w:left w:val="none" w:sz="0" w:space="0" w:color="000000"/>
          <w:bottom w:val="none" w:sz="0" w:space="0" w:color="000000"/>
          <w:right w:val="none" w:sz="0" w:space="0" w:color="000000"/>
          <w:between w:val="none" w:sz="0" w:space="0" w:color="000000"/>
        </w:pBdr>
        <w:spacing w:after="0" w:line="360" w:lineRule="auto"/>
        <w:ind w:left="720" w:firstLine="566"/>
        <w:jc w:val="center"/>
        <w:rPr>
          <w:b/>
          <w:bCs/>
          <w:color w:val="000000"/>
          <w:highlight w:val="white"/>
          <w:lang w:val="uk-UA"/>
        </w:rPr>
      </w:pPr>
    </w:p>
    <w:p w14:paraId="50DCD86C" w14:textId="47812FBB" w:rsidR="00EB7BFB" w:rsidRPr="002020E0" w:rsidRDefault="00EA0407">
      <w:pPr>
        <w:pBdr>
          <w:top w:val="none" w:sz="0" w:space="0" w:color="000000"/>
          <w:left w:val="none" w:sz="0" w:space="0" w:color="000000"/>
          <w:bottom w:val="none" w:sz="0" w:space="0" w:color="000000"/>
          <w:right w:val="none" w:sz="0" w:space="0" w:color="000000"/>
          <w:between w:val="none" w:sz="0" w:space="0" w:color="000000"/>
        </w:pBdr>
        <w:spacing w:after="0" w:line="360" w:lineRule="auto"/>
        <w:ind w:left="720" w:firstLine="566"/>
        <w:jc w:val="center"/>
        <w:rPr>
          <w:b/>
          <w:bCs/>
          <w:color w:val="000000"/>
          <w:highlight w:val="yellow"/>
          <w:lang w:val="ru-RU"/>
        </w:rPr>
      </w:pPr>
      <w:r>
        <w:rPr>
          <w:b/>
          <w:bCs/>
          <w:color w:val="000000"/>
          <w:highlight w:val="white"/>
        </w:rPr>
        <w:lastRenderedPageBreak/>
        <w:t>СПИСОК ВИКОРИСТАНОЇ ЛІТЕРАТУРИ</w:t>
      </w:r>
      <w:r w:rsidR="002020E0">
        <w:rPr>
          <w:b/>
          <w:bCs/>
          <w:color w:val="000000"/>
          <w:highlight w:val="white"/>
          <w:lang w:val="uk-UA"/>
        </w:rPr>
        <w:t xml:space="preserve"> </w:t>
      </w:r>
    </w:p>
    <w:p w14:paraId="4367906F" w14:textId="77777777" w:rsidR="00EB7BFB" w:rsidRPr="005347E2" w:rsidRDefault="00EA0407">
      <w:pPr>
        <w:numPr>
          <w:ilvl w:val="0"/>
          <w:numId w:val="4"/>
        </w:numPr>
        <w:pBdr>
          <w:top w:val="none" w:sz="0" w:space="0" w:color="000000"/>
          <w:left w:val="none" w:sz="0" w:space="0" w:color="000000"/>
          <w:bottom w:val="none" w:sz="0" w:space="0" w:color="000000"/>
          <w:right w:val="none" w:sz="0" w:space="0" w:color="000000"/>
          <w:between w:val="none" w:sz="0" w:space="0" w:color="000000"/>
        </w:pBdr>
        <w:tabs>
          <w:tab w:val="left" w:pos="1134"/>
        </w:tabs>
        <w:spacing w:after="0" w:line="360" w:lineRule="auto"/>
        <w:jc w:val="both"/>
      </w:pPr>
      <w:r>
        <w:rPr>
          <w:color w:val="000000"/>
        </w:rPr>
        <w:t>Атаманчук Н. М. Арт-терапія як засіб вивчення та подолання б</w:t>
      </w:r>
      <w:r w:rsidR="005347E2">
        <w:rPr>
          <w:color w:val="000000"/>
        </w:rPr>
        <w:t>ар’єрів у спілкуванні підлітків</w:t>
      </w:r>
      <w:r w:rsidR="005347E2">
        <w:rPr>
          <w:color w:val="000000"/>
          <w:lang w:val="uk-UA"/>
        </w:rPr>
        <w:t xml:space="preserve"> / Н. М. Атаманчук //</w:t>
      </w:r>
      <w:r>
        <w:rPr>
          <w:color w:val="000000"/>
        </w:rPr>
        <w:t xml:space="preserve"> Наука і освіта. </w:t>
      </w:r>
      <w:r w:rsidR="005347E2">
        <w:rPr>
          <w:color w:val="000000"/>
          <w:lang w:val="uk-UA"/>
        </w:rPr>
        <w:t xml:space="preserve">– </w:t>
      </w:r>
      <w:r>
        <w:rPr>
          <w:color w:val="000000"/>
        </w:rPr>
        <w:t xml:space="preserve">2015. </w:t>
      </w:r>
      <w:r w:rsidR="005347E2">
        <w:rPr>
          <w:color w:val="000000"/>
          <w:lang w:val="uk-UA"/>
        </w:rPr>
        <w:t xml:space="preserve">– </w:t>
      </w:r>
      <w:r w:rsidR="005347E2">
        <w:rPr>
          <w:color w:val="000000"/>
        </w:rPr>
        <w:t>№</w:t>
      </w:r>
      <w:r w:rsidR="005347E2">
        <w:rPr>
          <w:color w:val="000000"/>
          <w:lang w:val="uk-UA"/>
        </w:rPr>
        <w:t> </w:t>
      </w:r>
      <w:r>
        <w:rPr>
          <w:color w:val="000000"/>
        </w:rPr>
        <w:t xml:space="preserve">3. </w:t>
      </w:r>
      <w:r w:rsidR="005347E2">
        <w:rPr>
          <w:color w:val="000000"/>
          <w:lang w:val="uk-UA"/>
        </w:rPr>
        <w:t xml:space="preserve">– </w:t>
      </w:r>
      <w:r w:rsidR="005347E2">
        <w:rPr>
          <w:color w:val="000000"/>
        </w:rPr>
        <w:t xml:space="preserve">С. 12–17. </w:t>
      </w:r>
      <w:r w:rsidR="005347E2">
        <w:rPr>
          <w:color w:val="000000"/>
          <w:lang w:val="uk-UA"/>
        </w:rPr>
        <w:t>Режим доступу</w:t>
      </w:r>
      <w:r>
        <w:rPr>
          <w:color w:val="000000"/>
        </w:rPr>
        <w:t xml:space="preserve">: </w:t>
      </w:r>
      <w:hyperlink r:id="rId13" w:tooltip="http://nbuv.gov.ua/UJRN/NiO_2015_3_4" w:history="1">
        <w:r w:rsidRPr="005347E2">
          <w:t>http://nbuv.gov.ua/UJRN/NiO_2015_3_4</w:t>
        </w:r>
      </w:hyperlink>
      <w:r w:rsidRPr="005347E2">
        <w:t xml:space="preserve"> </w:t>
      </w:r>
    </w:p>
    <w:p w14:paraId="26F3B761" w14:textId="77777777" w:rsidR="005347E2" w:rsidRPr="005347E2" w:rsidRDefault="005347E2" w:rsidP="005347E2">
      <w:pPr>
        <w:pStyle w:val="ListParagraph"/>
        <w:numPr>
          <w:ilvl w:val="0"/>
          <w:numId w:val="4"/>
        </w:numPr>
      </w:pPr>
      <w:r w:rsidRPr="005347E2">
        <w:t>Брекетт М. Дозвіл на почуття</w:t>
      </w:r>
      <w:r>
        <w:rPr>
          <w:lang w:val="uk-UA"/>
        </w:rPr>
        <w:t xml:space="preserve"> / М. Брекетт</w:t>
      </w:r>
      <w:r w:rsidRPr="005347E2">
        <w:t xml:space="preserve">. </w:t>
      </w:r>
      <w:r>
        <w:rPr>
          <w:lang w:val="uk-UA"/>
        </w:rPr>
        <w:t xml:space="preserve">– </w:t>
      </w:r>
      <w:r w:rsidRPr="005347E2">
        <w:t>Харків</w:t>
      </w:r>
      <w:r>
        <w:rPr>
          <w:lang w:val="uk-UA"/>
        </w:rPr>
        <w:t> </w:t>
      </w:r>
      <w:r w:rsidRPr="005347E2">
        <w:t xml:space="preserve">: Vivat, 2022. </w:t>
      </w:r>
      <w:r>
        <w:rPr>
          <w:lang w:val="uk-UA"/>
        </w:rPr>
        <w:t xml:space="preserve">– </w:t>
      </w:r>
      <w:r>
        <w:t>336</w:t>
      </w:r>
      <w:r>
        <w:rPr>
          <w:lang w:val="uk-UA"/>
        </w:rPr>
        <w:t> </w:t>
      </w:r>
      <w:r w:rsidRPr="005347E2">
        <w:t>с.</w:t>
      </w:r>
    </w:p>
    <w:p w14:paraId="6ECED2B0" w14:textId="77777777" w:rsidR="00EB7BFB" w:rsidRPr="005347E2" w:rsidRDefault="00EA0407" w:rsidP="005347E2">
      <w:pPr>
        <w:numPr>
          <w:ilvl w:val="0"/>
          <w:numId w:val="4"/>
        </w:numPr>
        <w:pBdr>
          <w:top w:val="none" w:sz="0" w:space="0" w:color="000000"/>
          <w:left w:val="none" w:sz="0" w:space="0" w:color="000000"/>
          <w:bottom w:val="none" w:sz="0" w:space="0" w:color="000000"/>
          <w:right w:val="none" w:sz="0" w:space="0" w:color="000000"/>
          <w:between w:val="none" w:sz="0" w:space="0" w:color="000000"/>
        </w:pBdr>
        <w:tabs>
          <w:tab w:val="left" w:pos="1134"/>
        </w:tabs>
        <w:spacing w:after="0" w:line="360" w:lineRule="auto"/>
        <w:jc w:val="both"/>
        <w:rPr>
          <w:color w:val="000000"/>
        </w:rPr>
      </w:pPr>
      <w:r w:rsidRPr="005347E2">
        <w:rPr>
          <w:color w:val="000000"/>
        </w:rPr>
        <w:t>Вознесенська О. Л., Скнар О. М. Застосування арт-технолог</w:t>
      </w:r>
      <w:r w:rsidR="005347E2" w:rsidRPr="005347E2">
        <w:rPr>
          <w:color w:val="000000"/>
        </w:rPr>
        <w:t>ій для підвищення якості освіти</w:t>
      </w:r>
      <w:r w:rsidR="005347E2" w:rsidRPr="005347E2">
        <w:rPr>
          <w:color w:val="000000"/>
          <w:lang w:val="uk-UA"/>
        </w:rPr>
        <w:t xml:space="preserve"> / О. Л. Вознесенська, О. М. Скнар. –</w:t>
      </w:r>
      <w:r w:rsidR="005347E2" w:rsidRPr="005347E2">
        <w:rPr>
          <w:color w:val="000000"/>
        </w:rPr>
        <w:t xml:space="preserve"> Вища освіта України</w:t>
      </w:r>
      <w:r w:rsidR="005347E2" w:rsidRPr="005347E2">
        <w:rPr>
          <w:color w:val="000000"/>
          <w:lang w:val="uk-UA"/>
        </w:rPr>
        <w:t>,</w:t>
      </w:r>
      <w:r w:rsidRPr="005347E2">
        <w:rPr>
          <w:color w:val="000000"/>
        </w:rPr>
        <w:t xml:space="preserve"> 2007. </w:t>
      </w:r>
      <w:r w:rsidR="005347E2" w:rsidRPr="005347E2">
        <w:rPr>
          <w:color w:val="000000"/>
          <w:lang w:val="uk-UA"/>
        </w:rPr>
        <w:t xml:space="preserve">– </w:t>
      </w:r>
      <w:r w:rsidRPr="005347E2">
        <w:rPr>
          <w:color w:val="000000"/>
        </w:rPr>
        <w:t>Додаток 3 (т. 5). С. 276–281.</w:t>
      </w:r>
    </w:p>
    <w:p w14:paraId="0F758A99" w14:textId="77777777" w:rsidR="00EB7BFB" w:rsidRPr="008D1FB0" w:rsidRDefault="00EA0407">
      <w:pPr>
        <w:numPr>
          <w:ilvl w:val="0"/>
          <w:numId w:val="4"/>
        </w:numPr>
        <w:pBdr>
          <w:top w:val="none" w:sz="0" w:space="0" w:color="000000"/>
          <w:left w:val="none" w:sz="0" w:space="0" w:color="000000"/>
          <w:bottom w:val="none" w:sz="0" w:space="0" w:color="000000"/>
          <w:right w:val="none" w:sz="0" w:space="0" w:color="000000"/>
          <w:between w:val="none" w:sz="0" w:space="0" w:color="000000"/>
        </w:pBdr>
        <w:tabs>
          <w:tab w:val="left" w:pos="1134"/>
        </w:tabs>
        <w:spacing w:after="0" w:line="360" w:lineRule="auto"/>
        <w:jc w:val="both"/>
        <w:rPr>
          <w:color w:val="000000"/>
        </w:rPr>
      </w:pPr>
      <w:r>
        <w:rPr>
          <w:color w:val="000000"/>
        </w:rPr>
        <w:t>Гоулман Д. Емоційний інтелект / пер. з англ. С. Л. Гумецької</w:t>
      </w:r>
      <w:r w:rsidR="005347E2">
        <w:rPr>
          <w:color w:val="000000"/>
          <w:lang w:val="uk-UA"/>
        </w:rPr>
        <w:t xml:space="preserve"> / Д. Гоулман</w:t>
      </w:r>
      <w:r>
        <w:rPr>
          <w:color w:val="000000"/>
        </w:rPr>
        <w:t xml:space="preserve">. </w:t>
      </w:r>
      <w:r w:rsidR="005347E2">
        <w:rPr>
          <w:color w:val="000000"/>
          <w:lang w:val="uk-UA"/>
        </w:rPr>
        <w:t xml:space="preserve">– </w:t>
      </w:r>
      <w:r>
        <w:rPr>
          <w:color w:val="000000"/>
        </w:rPr>
        <w:t>Харків</w:t>
      </w:r>
      <w:r w:rsidR="005347E2">
        <w:rPr>
          <w:color w:val="000000"/>
          <w:lang w:val="uk-UA"/>
        </w:rPr>
        <w:t> </w:t>
      </w:r>
      <w:r>
        <w:rPr>
          <w:color w:val="000000"/>
        </w:rPr>
        <w:t xml:space="preserve">: Віват, 2020. </w:t>
      </w:r>
      <w:r w:rsidR="005347E2">
        <w:rPr>
          <w:color w:val="000000"/>
          <w:lang w:val="uk-UA"/>
        </w:rPr>
        <w:t xml:space="preserve">– </w:t>
      </w:r>
      <w:r>
        <w:rPr>
          <w:color w:val="000000"/>
        </w:rPr>
        <w:t>512 с.</w:t>
      </w:r>
    </w:p>
    <w:p w14:paraId="6F1C9BF5" w14:textId="472308FC" w:rsidR="008D1FB0" w:rsidRDefault="008D1FB0">
      <w:pPr>
        <w:numPr>
          <w:ilvl w:val="0"/>
          <w:numId w:val="4"/>
        </w:numPr>
        <w:pBdr>
          <w:top w:val="none" w:sz="0" w:space="0" w:color="000000"/>
          <w:left w:val="none" w:sz="0" w:space="0" w:color="000000"/>
          <w:bottom w:val="none" w:sz="0" w:space="0" w:color="000000"/>
          <w:right w:val="none" w:sz="0" w:space="0" w:color="000000"/>
          <w:between w:val="none" w:sz="0" w:space="0" w:color="000000"/>
        </w:pBdr>
        <w:tabs>
          <w:tab w:val="left" w:pos="1134"/>
        </w:tabs>
        <w:spacing w:after="0" w:line="360" w:lineRule="auto"/>
        <w:jc w:val="both"/>
        <w:rPr>
          <w:color w:val="000000"/>
        </w:rPr>
      </w:pPr>
      <w:r>
        <w:t>Ленів З. П., Призванська Р. А. Ресурсність музикотерапії в психокорекці</w:t>
      </w:r>
      <w:r w:rsidR="00350274">
        <w:t>ї дітей із особливими потребами</w:t>
      </w:r>
      <w:r w:rsidR="00350274">
        <w:rPr>
          <w:lang w:val="uk-UA"/>
        </w:rPr>
        <w:t xml:space="preserve"> / З. П. Ленів, Р. А. Призванська //</w:t>
      </w:r>
      <w:r>
        <w:t xml:space="preserve"> Простір арт-терапії: ресурси зцілення : матеріали ХІ Міжнар. міждисциплін. наук.-практ. конф. </w:t>
      </w:r>
      <w:r w:rsidR="00350274">
        <w:rPr>
          <w:lang w:val="uk-UA"/>
        </w:rPr>
        <w:t xml:space="preserve">– </w:t>
      </w:r>
      <w:r>
        <w:t>Київ</w:t>
      </w:r>
      <w:r w:rsidR="00350274">
        <w:rPr>
          <w:lang w:val="uk-UA"/>
        </w:rPr>
        <w:t> </w:t>
      </w:r>
      <w:r>
        <w:t xml:space="preserve">: Золоті ворота, 2014. </w:t>
      </w:r>
      <w:r w:rsidR="00350274">
        <w:rPr>
          <w:lang w:val="uk-UA"/>
        </w:rPr>
        <w:t xml:space="preserve">– </w:t>
      </w:r>
      <w:r>
        <w:t>С. 151–153.</w:t>
      </w:r>
    </w:p>
    <w:p w14:paraId="04EE6AA0" w14:textId="77777777" w:rsidR="00EB7BFB" w:rsidRPr="00500864" w:rsidRDefault="007A3C7F">
      <w:pPr>
        <w:numPr>
          <w:ilvl w:val="0"/>
          <w:numId w:val="4"/>
        </w:numPr>
        <w:pBdr>
          <w:top w:val="none" w:sz="0" w:space="0" w:color="000000"/>
          <w:left w:val="none" w:sz="0" w:space="0" w:color="000000"/>
          <w:bottom w:val="none" w:sz="0" w:space="0" w:color="000000"/>
          <w:right w:val="none" w:sz="0" w:space="0" w:color="000000"/>
          <w:between w:val="none" w:sz="0" w:space="0" w:color="000000"/>
        </w:pBdr>
        <w:tabs>
          <w:tab w:val="left" w:pos="1134"/>
        </w:tabs>
        <w:spacing w:after="0" w:line="360" w:lineRule="auto"/>
        <w:jc w:val="both"/>
      </w:pPr>
      <w:r>
        <w:rPr>
          <w:color w:val="000000"/>
        </w:rPr>
        <w:t>Погорєлова Л.</w:t>
      </w:r>
      <w:r>
        <w:rPr>
          <w:color w:val="000000"/>
          <w:lang w:val="uk-UA"/>
        </w:rPr>
        <w:t xml:space="preserve"> В.</w:t>
      </w:r>
      <w:r>
        <w:rPr>
          <w:color w:val="000000"/>
        </w:rPr>
        <w:t>, Дрозд</w:t>
      </w:r>
      <w:r w:rsidR="00EA0407">
        <w:rPr>
          <w:color w:val="000000"/>
        </w:rPr>
        <w:t xml:space="preserve"> О. </w:t>
      </w:r>
      <w:r w:rsidR="000D325A">
        <w:rPr>
          <w:color w:val="000000"/>
          <w:lang w:val="uk-UA"/>
        </w:rPr>
        <w:t xml:space="preserve">В. </w:t>
      </w:r>
      <w:r w:rsidR="00EA0407">
        <w:rPr>
          <w:color w:val="000000"/>
        </w:rPr>
        <w:t xml:space="preserve">Формування ментального здоров’я здобувачів освіти засобами інтегрованого курсу «здоров’я, безпека та </w:t>
      </w:r>
      <w:r>
        <w:rPr>
          <w:color w:val="000000"/>
        </w:rPr>
        <w:t>добробут»</w:t>
      </w:r>
      <w:r>
        <w:rPr>
          <w:color w:val="000000"/>
          <w:lang w:val="uk-UA"/>
        </w:rPr>
        <w:t xml:space="preserve"> // Л. В. Погорєлова, О. </w:t>
      </w:r>
      <w:r w:rsidR="00500864">
        <w:rPr>
          <w:color w:val="000000"/>
          <w:lang w:val="uk-UA"/>
        </w:rPr>
        <w:t>В. </w:t>
      </w:r>
      <w:r>
        <w:rPr>
          <w:color w:val="000000"/>
          <w:lang w:val="uk-UA"/>
        </w:rPr>
        <w:t>Дрозд. –</w:t>
      </w:r>
      <w:r w:rsidR="00EA0407">
        <w:rPr>
          <w:color w:val="000000"/>
        </w:rPr>
        <w:t xml:space="preserve"> Вересень, 108(1). DOI: </w:t>
      </w:r>
      <w:hyperlink r:id="rId14" w:tooltip="https://doi.org/10.54662/veresen.1.2026.03" w:history="1">
        <w:r w:rsidR="00EA0407" w:rsidRPr="00500864">
          <w:t>https://doi.org/10.54662/veresen.1.2026.03</w:t>
        </w:r>
      </w:hyperlink>
      <w:r w:rsidR="00EA0407" w:rsidRPr="00500864">
        <w:t xml:space="preserve"> </w:t>
      </w:r>
    </w:p>
    <w:p w14:paraId="64BCFFEA" w14:textId="78F57FB2" w:rsidR="00EB7BFB" w:rsidRPr="000B550C" w:rsidRDefault="007A3C7F" w:rsidP="000B550C">
      <w:pPr>
        <w:numPr>
          <w:ilvl w:val="0"/>
          <w:numId w:val="4"/>
        </w:numPr>
        <w:pBdr>
          <w:top w:val="none" w:sz="0" w:space="0" w:color="000000"/>
          <w:left w:val="none" w:sz="0" w:space="0" w:color="000000"/>
          <w:bottom w:val="none" w:sz="0" w:space="0" w:color="000000"/>
          <w:right w:val="none" w:sz="0" w:space="0" w:color="000000"/>
          <w:between w:val="none" w:sz="0" w:space="0" w:color="000000"/>
        </w:pBdr>
        <w:tabs>
          <w:tab w:val="left" w:pos="1134"/>
        </w:tabs>
        <w:spacing w:after="0" w:line="360" w:lineRule="auto"/>
        <w:jc w:val="both"/>
      </w:pPr>
      <w:r>
        <w:rPr>
          <w:color w:val="000000"/>
        </w:rPr>
        <w:t xml:space="preserve"> Сливінська Т.</w:t>
      </w:r>
      <w:r>
        <w:rPr>
          <w:color w:val="000000"/>
          <w:lang w:val="uk-UA"/>
        </w:rPr>
        <w:t> О.</w:t>
      </w:r>
      <w:r>
        <w:rPr>
          <w:color w:val="000000"/>
        </w:rPr>
        <w:t>, Кучеренко</w:t>
      </w:r>
      <w:r w:rsidR="00EA0407">
        <w:rPr>
          <w:color w:val="000000"/>
        </w:rPr>
        <w:t xml:space="preserve"> А.</w:t>
      </w:r>
      <w:r>
        <w:rPr>
          <w:color w:val="000000"/>
          <w:lang w:val="uk-UA"/>
        </w:rPr>
        <w:t> В. </w:t>
      </w:r>
      <w:r w:rsidR="00EA0407">
        <w:rPr>
          <w:color w:val="000000"/>
        </w:rPr>
        <w:t>Інформаційно-методичний супровід розвитку стресостійкос</w:t>
      </w:r>
      <w:r w:rsidR="00500864">
        <w:rPr>
          <w:color w:val="000000"/>
        </w:rPr>
        <w:t>ті учасників освітнього процесу</w:t>
      </w:r>
      <w:r w:rsidR="00500864">
        <w:rPr>
          <w:color w:val="000000"/>
          <w:lang w:val="uk-UA"/>
        </w:rPr>
        <w:t xml:space="preserve"> // Т. О. Сливінська,</w:t>
      </w:r>
      <w:r w:rsidR="005347E2">
        <w:rPr>
          <w:color w:val="000000"/>
          <w:lang w:val="uk-UA"/>
        </w:rPr>
        <w:t xml:space="preserve"> А. В. Кучеренко, К. Ю. Алхимова</w:t>
      </w:r>
      <w:r w:rsidR="00500864">
        <w:rPr>
          <w:color w:val="000000"/>
          <w:lang w:val="uk-UA"/>
        </w:rPr>
        <w:t xml:space="preserve"> //</w:t>
      </w:r>
      <w:r w:rsidR="005347E2">
        <w:rPr>
          <w:color w:val="000000"/>
        </w:rPr>
        <w:t xml:space="preserve"> Вересень</w:t>
      </w:r>
      <w:r w:rsidR="005347E2">
        <w:rPr>
          <w:color w:val="000000"/>
          <w:lang w:val="uk-UA"/>
        </w:rPr>
        <w:t>. – 2023. – №</w:t>
      </w:r>
      <w:r w:rsidR="00EA0407">
        <w:rPr>
          <w:color w:val="000000"/>
        </w:rPr>
        <w:t xml:space="preserve"> 4(99). DOI: </w:t>
      </w:r>
      <w:hyperlink r:id="rId15" w:tooltip="https://doi.org/10.54662/veresen.4.2023.09" w:history="1">
        <w:r w:rsidR="00EA0407" w:rsidRPr="00500864">
          <w:t>https://doi.org/10.54662/veresen.4.2023.09</w:t>
        </w:r>
      </w:hyperlink>
      <w:r w:rsidR="00EA0407" w:rsidRPr="00500864">
        <w:t xml:space="preserve"> </w:t>
      </w:r>
    </w:p>
    <w:p w14:paraId="1EAA1171" w14:textId="77777777" w:rsidR="00D040EA" w:rsidRDefault="00D040EA">
      <w:pPr>
        <w:tabs>
          <w:tab w:val="left" w:pos="1134"/>
        </w:tabs>
        <w:spacing w:line="360" w:lineRule="auto"/>
        <w:jc w:val="both"/>
        <w:rPr>
          <w:lang w:val="en-US"/>
        </w:rPr>
      </w:pPr>
    </w:p>
    <w:p w14:paraId="2F4FE608" w14:textId="4F5583B2" w:rsidR="00EB7BFB" w:rsidRPr="00D040EA" w:rsidRDefault="00D040EA" w:rsidP="00D040EA">
      <w:pPr>
        <w:tabs>
          <w:tab w:val="left" w:pos="1134"/>
        </w:tabs>
        <w:spacing w:line="360" w:lineRule="auto"/>
        <w:jc w:val="center"/>
        <w:rPr>
          <w:b/>
          <w:lang w:val="en-US"/>
        </w:rPr>
      </w:pPr>
      <w:r w:rsidRPr="00D040EA">
        <w:rPr>
          <w:b/>
          <w:lang w:val="en-US"/>
        </w:rPr>
        <w:t>ART TECHNIQUES AS A MEANS OF DEVELOPING ADOLESCENTS’ EMOTIONAL INTELLIGENCE IN THE EDUCATIONAL ENVIRONMENT OF VOCATIONAL EDUCATION INSTITUTIONS</w:t>
      </w:r>
    </w:p>
    <w:p w14:paraId="0A8935EC" w14:textId="77777777" w:rsidR="00D040EA" w:rsidRPr="00D040EA" w:rsidRDefault="00D040EA" w:rsidP="00D040EA">
      <w:pPr>
        <w:tabs>
          <w:tab w:val="left" w:pos="1134"/>
        </w:tabs>
        <w:spacing w:line="360" w:lineRule="auto"/>
        <w:jc w:val="center"/>
        <w:rPr>
          <w:b/>
          <w:lang w:val="en-US"/>
        </w:rPr>
      </w:pPr>
    </w:p>
    <w:p w14:paraId="4CE65535" w14:textId="77777777" w:rsidR="00D040EA" w:rsidRDefault="00D040EA" w:rsidP="00D040EA">
      <w:pPr>
        <w:tabs>
          <w:tab w:val="left" w:pos="1134"/>
        </w:tabs>
        <w:spacing w:line="360" w:lineRule="auto"/>
        <w:jc w:val="right"/>
        <w:rPr>
          <w:lang w:val="en-US"/>
        </w:rPr>
      </w:pPr>
    </w:p>
    <w:p w14:paraId="068C7287" w14:textId="7516C918" w:rsidR="00D61F83" w:rsidRPr="00D040EA" w:rsidRDefault="00D61F83" w:rsidP="00D040EA">
      <w:pPr>
        <w:tabs>
          <w:tab w:val="left" w:pos="1134"/>
        </w:tabs>
        <w:spacing w:line="360" w:lineRule="auto"/>
        <w:jc w:val="right"/>
        <w:rPr>
          <w:b/>
          <w:lang w:val="en-US"/>
        </w:rPr>
      </w:pPr>
      <w:proofErr w:type="spellStart"/>
      <w:r w:rsidRPr="00D040EA">
        <w:rPr>
          <w:b/>
          <w:lang w:val="en-US"/>
        </w:rPr>
        <w:t>Kucherenko</w:t>
      </w:r>
      <w:proofErr w:type="spellEnd"/>
      <w:r w:rsidR="00D040EA" w:rsidRPr="00D040EA">
        <w:t xml:space="preserve"> </w:t>
      </w:r>
      <w:r w:rsidR="00D040EA">
        <w:rPr>
          <w:b/>
          <w:lang w:val="en-US"/>
        </w:rPr>
        <w:t>Alina,</w:t>
      </w:r>
    </w:p>
    <w:p w14:paraId="3A95E69A" w14:textId="77777777" w:rsidR="00D61F83" w:rsidRPr="00D61F83" w:rsidRDefault="00D61F83" w:rsidP="00D040EA">
      <w:pPr>
        <w:tabs>
          <w:tab w:val="left" w:pos="1134"/>
        </w:tabs>
        <w:spacing w:line="360" w:lineRule="auto"/>
        <w:jc w:val="right"/>
        <w:rPr>
          <w:lang w:val="en-US"/>
        </w:rPr>
      </w:pPr>
      <w:r w:rsidRPr="00D61F83">
        <w:rPr>
          <w:lang w:val="en-US"/>
        </w:rPr>
        <w:t>Methodologist of the Educational and</w:t>
      </w:r>
    </w:p>
    <w:p w14:paraId="23BC80A8" w14:textId="77777777" w:rsidR="00D61F83" w:rsidRPr="00D61F83" w:rsidRDefault="00D61F83" w:rsidP="00D040EA">
      <w:pPr>
        <w:tabs>
          <w:tab w:val="left" w:pos="1134"/>
        </w:tabs>
        <w:spacing w:line="360" w:lineRule="auto"/>
        <w:jc w:val="right"/>
        <w:rPr>
          <w:lang w:val="en-US"/>
        </w:rPr>
      </w:pPr>
      <w:r w:rsidRPr="00D61F83">
        <w:rPr>
          <w:lang w:val="en-US"/>
        </w:rPr>
        <w:t>Methodological Laboratory of Practical Psychology,</w:t>
      </w:r>
    </w:p>
    <w:p w14:paraId="11A0774A" w14:textId="77777777" w:rsidR="00D61F83" w:rsidRPr="00D61F83" w:rsidRDefault="00D61F83" w:rsidP="00D040EA">
      <w:pPr>
        <w:tabs>
          <w:tab w:val="left" w:pos="1134"/>
        </w:tabs>
        <w:spacing w:line="360" w:lineRule="auto"/>
        <w:jc w:val="right"/>
        <w:rPr>
          <w:lang w:val="en-US"/>
        </w:rPr>
      </w:pPr>
      <w:r w:rsidRPr="00D61F83">
        <w:rPr>
          <w:lang w:val="en-US"/>
        </w:rPr>
        <w:t>Social Work and Inclusive Education</w:t>
      </w:r>
    </w:p>
    <w:p w14:paraId="540D0595" w14:textId="77777777" w:rsidR="00D61F83" w:rsidRPr="00D61F83" w:rsidRDefault="00D61F83" w:rsidP="00D040EA">
      <w:pPr>
        <w:tabs>
          <w:tab w:val="left" w:pos="1134"/>
        </w:tabs>
        <w:spacing w:line="360" w:lineRule="auto"/>
        <w:jc w:val="right"/>
        <w:rPr>
          <w:lang w:val="en-US"/>
        </w:rPr>
      </w:pPr>
      <w:r w:rsidRPr="00D61F83">
        <w:rPr>
          <w:lang w:val="en-US"/>
        </w:rPr>
        <w:t>Mykolaiv In-Service Teachers Training Institute,</w:t>
      </w:r>
    </w:p>
    <w:p w14:paraId="129C0BB5" w14:textId="5BE2EEE5" w:rsidR="00D61F83" w:rsidRPr="00D61F83" w:rsidRDefault="00D61F83" w:rsidP="00D040EA">
      <w:pPr>
        <w:tabs>
          <w:tab w:val="left" w:pos="1134"/>
        </w:tabs>
        <w:spacing w:line="360" w:lineRule="auto"/>
        <w:jc w:val="right"/>
        <w:rPr>
          <w:lang w:val="en-US"/>
        </w:rPr>
      </w:pPr>
      <w:r w:rsidRPr="00D61F83">
        <w:rPr>
          <w:lang w:val="en-US"/>
        </w:rPr>
        <w:t>4-a</w:t>
      </w:r>
      <w:r w:rsidR="00D040EA">
        <w:rPr>
          <w:lang w:val="en-US"/>
        </w:rPr>
        <w:t>,</w:t>
      </w:r>
      <w:r w:rsidRPr="00D61F83">
        <w:rPr>
          <w:lang w:val="en-US"/>
        </w:rPr>
        <w:t xml:space="preserve"> </w:t>
      </w:r>
      <w:proofErr w:type="spellStart"/>
      <w:r w:rsidRPr="00D61F83">
        <w:rPr>
          <w:lang w:val="en-US"/>
        </w:rPr>
        <w:t>Admiralska</w:t>
      </w:r>
      <w:proofErr w:type="spellEnd"/>
      <w:r w:rsidRPr="00D61F83">
        <w:rPr>
          <w:lang w:val="en-US"/>
        </w:rPr>
        <w:t xml:space="preserve"> Street, 54001, Mykolaiv, Ukraine</w:t>
      </w:r>
    </w:p>
    <w:p w14:paraId="0779EBC9" w14:textId="77777777" w:rsidR="00D61F83" w:rsidRPr="00D61F83" w:rsidRDefault="00D61F83" w:rsidP="00D040EA">
      <w:pPr>
        <w:tabs>
          <w:tab w:val="left" w:pos="1134"/>
        </w:tabs>
        <w:spacing w:line="360" w:lineRule="auto"/>
        <w:jc w:val="right"/>
        <w:rPr>
          <w:lang w:val="en-US"/>
        </w:rPr>
      </w:pPr>
      <w:r w:rsidRPr="00D61F83">
        <w:rPr>
          <w:lang w:val="en-US"/>
        </w:rPr>
        <w:t>alina.kucherenko@moippo.mk.ua</w:t>
      </w:r>
    </w:p>
    <w:p w14:paraId="6B572701" w14:textId="6483D644" w:rsidR="00D61F83" w:rsidRPr="00D040EA" w:rsidRDefault="00D61F83" w:rsidP="00D040EA">
      <w:pPr>
        <w:tabs>
          <w:tab w:val="left" w:pos="1134"/>
        </w:tabs>
        <w:spacing w:line="360" w:lineRule="auto"/>
        <w:jc w:val="right"/>
        <w:rPr>
          <w:b/>
          <w:lang w:val="en-US"/>
        </w:rPr>
      </w:pPr>
      <w:proofErr w:type="spellStart"/>
      <w:r w:rsidRPr="00D040EA">
        <w:rPr>
          <w:b/>
          <w:lang w:val="en-US"/>
        </w:rPr>
        <w:t>Pervyna</w:t>
      </w:r>
      <w:proofErr w:type="spellEnd"/>
      <w:r w:rsidR="00D040EA" w:rsidRPr="00D040EA">
        <w:t xml:space="preserve"> </w:t>
      </w:r>
      <w:proofErr w:type="spellStart"/>
      <w:r w:rsidR="00D040EA">
        <w:rPr>
          <w:b/>
          <w:lang w:val="en-US"/>
        </w:rPr>
        <w:t>Lesia</w:t>
      </w:r>
      <w:proofErr w:type="spellEnd"/>
      <w:r w:rsidR="00D040EA">
        <w:rPr>
          <w:b/>
          <w:lang w:val="en-US"/>
        </w:rPr>
        <w:t>,</w:t>
      </w:r>
    </w:p>
    <w:p w14:paraId="171443E6" w14:textId="77777777" w:rsidR="00D61F83" w:rsidRPr="00D61F83" w:rsidRDefault="00D61F83" w:rsidP="00D040EA">
      <w:pPr>
        <w:tabs>
          <w:tab w:val="left" w:pos="1134"/>
        </w:tabs>
        <w:spacing w:line="360" w:lineRule="auto"/>
        <w:jc w:val="right"/>
        <w:rPr>
          <w:lang w:val="en-US"/>
        </w:rPr>
      </w:pPr>
      <w:r w:rsidRPr="00D61F83">
        <w:rPr>
          <w:lang w:val="en-US"/>
        </w:rPr>
        <w:t>First-category Psychologist,</w:t>
      </w:r>
    </w:p>
    <w:p w14:paraId="7F7D8EB1" w14:textId="77777777" w:rsidR="00D61F83" w:rsidRPr="00D61F83" w:rsidRDefault="00D61F83" w:rsidP="00D040EA">
      <w:pPr>
        <w:tabs>
          <w:tab w:val="left" w:pos="1134"/>
        </w:tabs>
        <w:spacing w:line="360" w:lineRule="auto"/>
        <w:jc w:val="right"/>
        <w:rPr>
          <w:lang w:val="en-US"/>
        </w:rPr>
      </w:pPr>
      <w:r w:rsidRPr="00D61F83">
        <w:rPr>
          <w:lang w:val="en-US"/>
        </w:rPr>
        <w:t>Institution of Vocational (Vocational and Technical)</w:t>
      </w:r>
    </w:p>
    <w:p w14:paraId="10D374C1" w14:textId="1335EB7E" w:rsidR="00D61F83" w:rsidRPr="00D61F83" w:rsidRDefault="00D61F83" w:rsidP="00D040EA">
      <w:pPr>
        <w:tabs>
          <w:tab w:val="left" w:pos="1134"/>
        </w:tabs>
        <w:spacing w:line="360" w:lineRule="auto"/>
        <w:jc w:val="right"/>
        <w:rPr>
          <w:lang w:val="en-US"/>
        </w:rPr>
      </w:pPr>
      <w:r w:rsidRPr="00D61F83">
        <w:rPr>
          <w:lang w:val="en-US"/>
        </w:rPr>
        <w:t xml:space="preserve">Education </w:t>
      </w:r>
      <w:r w:rsidR="00D040EA">
        <w:rPr>
          <w:lang w:val="en-US"/>
        </w:rPr>
        <w:t>“</w:t>
      </w:r>
      <w:proofErr w:type="spellStart"/>
      <w:r w:rsidR="00D040EA">
        <w:rPr>
          <w:lang w:val="en-US"/>
        </w:rPr>
        <w:t>Novoodesky</w:t>
      </w:r>
      <w:proofErr w:type="spellEnd"/>
      <w:r w:rsidR="00D040EA">
        <w:rPr>
          <w:lang w:val="en-US"/>
        </w:rPr>
        <w:t xml:space="preserve"> Vocational College”</w:t>
      </w:r>
    </w:p>
    <w:p w14:paraId="1B32D7E6" w14:textId="25E21F79" w:rsidR="00D61F83" w:rsidRPr="00D61F83" w:rsidRDefault="00D040EA" w:rsidP="00D040EA">
      <w:pPr>
        <w:tabs>
          <w:tab w:val="left" w:pos="1134"/>
        </w:tabs>
        <w:spacing w:line="360" w:lineRule="auto"/>
        <w:jc w:val="right"/>
        <w:rPr>
          <w:lang w:val="en-US"/>
        </w:rPr>
      </w:pPr>
      <w:r>
        <w:rPr>
          <w:lang w:val="en-US"/>
        </w:rPr>
        <w:t xml:space="preserve">218, </w:t>
      </w:r>
      <w:proofErr w:type="spellStart"/>
      <w:r>
        <w:rPr>
          <w:lang w:val="en-US"/>
        </w:rPr>
        <w:t>Tsentralna</w:t>
      </w:r>
      <w:proofErr w:type="spellEnd"/>
      <w:r>
        <w:rPr>
          <w:lang w:val="en-US"/>
        </w:rPr>
        <w:t xml:space="preserve"> Street</w:t>
      </w:r>
      <w:r w:rsidR="00D61F83" w:rsidRPr="00D61F83">
        <w:rPr>
          <w:lang w:val="en-US"/>
        </w:rPr>
        <w:t xml:space="preserve">, </w:t>
      </w:r>
      <w:r w:rsidRPr="00D040EA">
        <w:rPr>
          <w:lang w:val="en-US"/>
        </w:rPr>
        <w:t xml:space="preserve">56600, </w:t>
      </w:r>
      <w:r w:rsidR="00D61F83" w:rsidRPr="00D61F83">
        <w:rPr>
          <w:lang w:val="en-US"/>
        </w:rPr>
        <w:t>Nova Odesa, Ukraine</w:t>
      </w:r>
    </w:p>
    <w:p w14:paraId="0891467C" w14:textId="77777777" w:rsidR="00D61F83" w:rsidRPr="00D61F83" w:rsidRDefault="00D61F83" w:rsidP="00D040EA">
      <w:pPr>
        <w:tabs>
          <w:tab w:val="left" w:pos="1134"/>
        </w:tabs>
        <w:spacing w:line="360" w:lineRule="auto"/>
        <w:jc w:val="right"/>
        <w:rPr>
          <w:lang w:val="en-US"/>
        </w:rPr>
      </w:pPr>
      <w:r w:rsidRPr="00D61F83">
        <w:rPr>
          <w:lang w:val="en-US"/>
        </w:rPr>
        <w:t>psi.lesja@gmail.com</w:t>
      </w:r>
    </w:p>
    <w:p w14:paraId="4E36EC80" w14:textId="77777777" w:rsidR="00D61F83" w:rsidRPr="00D61F83" w:rsidRDefault="00D61F83" w:rsidP="00D61F83">
      <w:pPr>
        <w:tabs>
          <w:tab w:val="left" w:pos="1134"/>
        </w:tabs>
        <w:spacing w:line="360" w:lineRule="auto"/>
        <w:jc w:val="both"/>
        <w:rPr>
          <w:lang w:val="en-US"/>
        </w:rPr>
      </w:pPr>
    </w:p>
    <w:p w14:paraId="2C1BBAF9" w14:textId="77777777" w:rsidR="00D61F83" w:rsidRPr="00D040EA" w:rsidRDefault="00D61F83" w:rsidP="00D61F83">
      <w:pPr>
        <w:tabs>
          <w:tab w:val="left" w:pos="1134"/>
        </w:tabs>
        <w:spacing w:line="360" w:lineRule="auto"/>
        <w:jc w:val="both"/>
        <w:rPr>
          <w:i/>
          <w:lang w:val="en-US"/>
        </w:rPr>
      </w:pPr>
      <w:r w:rsidRPr="00D040EA">
        <w:rPr>
          <w:i/>
          <w:lang w:val="en-US"/>
        </w:rPr>
        <w:t xml:space="preserve">The article examines the theoretical and practical foundations of using art techniques to develop emotional intelligence (EQ) in adolescents within vocational education institutions. In conditions of sociocultural instability, martial law, and high psychological stress, EQ components including self-awareness, self-regulation, and empathy serve as a vital resource for resilience. The research addresses the contradiction between traditional academic demands and the acute need for emotional literacy by exploring how non-verbal art </w:t>
      </w:r>
      <w:r w:rsidRPr="00D040EA">
        <w:rPr>
          <w:i/>
          <w:lang w:val="en-US"/>
        </w:rPr>
        <w:lastRenderedPageBreak/>
        <w:t>practices bypass cognitive barriers and provide a safe space for the reduction of anxiety.</w:t>
      </w:r>
    </w:p>
    <w:p w14:paraId="3EE0BF72" w14:textId="77777777" w:rsidR="00D61F83" w:rsidRPr="00D040EA" w:rsidRDefault="00D61F83" w:rsidP="00D61F83">
      <w:pPr>
        <w:tabs>
          <w:tab w:val="left" w:pos="1134"/>
        </w:tabs>
        <w:spacing w:line="360" w:lineRule="auto"/>
        <w:jc w:val="both"/>
        <w:rPr>
          <w:i/>
          <w:lang w:val="en-US"/>
        </w:rPr>
      </w:pPr>
      <w:r w:rsidRPr="00D040EA">
        <w:rPr>
          <w:i/>
          <w:lang w:val="en-US"/>
        </w:rPr>
        <w:t xml:space="preserve">The study highlights the psychological mechanisms of </w:t>
      </w:r>
      <w:proofErr w:type="spellStart"/>
      <w:r w:rsidRPr="00D040EA">
        <w:rPr>
          <w:i/>
          <w:lang w:val="en-US"/>
        </w:rPr>
        <w:t>isotherapy</w:t>
      </w:r>
      <w:proofErr w:type="spellEnd"/>
      <w:r w:rsidRPr="00D040EA">
        <w:rPr>
          <w:i/>
          <w:lang w:val="en-US"/>
        </w:rPr>
        <w:t>, music therapy, and parable therapy as an integrated approach to psychological support. It presents results from the empirical testing of the "Formation of a Positive Mood" training program, conducted with 50 respondents aged 16 to 18. This program utilizes visual, auditory, and metaphorical channels to stabilize adolescents' emotional states and enhance self-reflection</w:t>
      </w:r>
      <w:r w:rsidRPr="00D61F83">
        <w:rPr>
          <w:lang w:val="en-US"/>
        </w:rPr>
        <w:t xml:space="preserve"> </w:t>
      </w:r>
      <w:r w:rsidRPr="00D040EA">
        <w:rPr>
          <w:i/>
          <w:lang w:val="en-US"/>
        </w:rPr>
        <w:t xml:space="preserve">based on various </w:t>
      </w:r>
      <w:proofErr w:type="spellStart"/>
      <w:r w:rsidRPr="00D040EA">
        <w:rPr>
          <w:i/>
          <w:lang w:val="en-US"/>
        </w:rPr>
        <w:t>psychodiagnostic</w:t>
      </w:r>
      <w:proofErr w:type="spellEnd"/>
      <w:r w:rsidRPr="00D040EA">
        <w:rPr>
          <w:i/>
          <w:lang w:val="en-US"/>
        </w:rPr>
        <w:t xml:space="preserve"> indicators, including self-esteem and psychological well-being scales.</w:t>
      </w:r>
    </w:p>
    <w:p w14:paraId="2F8DDFF4" w14:textId="769EA910" w:rsidR="00D61F83" w:rsidRPr="00D040EA" w:rsidRDefault="00D61F83" w:rsidP="00D61F83">
      <w:pPr>
        <w:tabs>
          <w:tab w:val="left" w:pos="1134"/>
        </w:tabs>
        <w:spacing w:line="360" w:lineRule="auto"/>
        <w:jc w:val="both"/>
        <w:rPr>
          <w:i/>
          <w:lang w:val="en-US"/>
        </w:rPr>
      </w:pPr>
      <w:r w:rsidRPr="00D040EA">
        <w:rPr>
          <w:i/>
          <w:lang w:val="en-US"/>
        </w:rPr>
        <w:t xml:space="preserve">Findings indicate significant positive dynamics in participants' emotional stability, self-perception, and social interaction skills. Post-training data demonstrated improved recognition of feelings and more constructive coping strategies in stressful situations, showing a substantial increase in students' self-esteem and adaptive potential. The study confirms that integrating non-verbal art techniques effectively fosters EQ, building upon the concepts of Daniel Goleman and Viktor Frankl's </w:t>
      </w:r>
      <w:proofErr w:type="spellStart"/>
      <w:r w:rsidRPr="00D040EA">
        <w:rPr>
          <w:i/>
          <w:lang w:val="en-US"/>
        </w:rPr>
        <w:t>logotherapy</w:t>
      </w:r>
      <w:proofErr w:type="spellEnd"/>
      <w:r w:rsidRPr="00D040EA">
        <w:rPr>
          <w:i/>
          <w:lang w:val="en-US"/>
        </w:rPr>
        <w:t xml:space="preserve"> to enhance the overall psychological well-being of adole</w:t>
      </w:r>
      <w:r w:rsidRPr="00D040EA">
        <w:rPr>
          <w:i/>
          <w:lang w:val="en-US"/>
        </w:rPr>
        <w:t>scents in vocational education.</w:t>
      </w:r>
    </w:p>
    <w:p w14:paraId="3B24EA24" w14:textId="6D53DC4C" w:rsidR="00D61F83" w:rsidRPr="00D61F83" w:rsidRDefault="00D61F83">
      <w:pPr>
        <w:tabs>
          <w:tab w:val="left" w:pos="1134"/>
        </w:tabs>
        <w:spacing w:line="360" w:lineRule="auto"/>
        <w:jc w:val="both"/>
        <w:rPr>
          <w:i/>
          <w:lang w:val="en-US"/>
        </w:rPr>
      </w:pPr>
      <w:r w:rsidRPr="00D61F83">
        <w:rPr>
          <w:b/>
          <w:i/>
          <w:lang w:val="en-US"/>
        </w:rPr>
        <w:t>Keywords:</w:t>
      </w:r>
      <w:r w:rsidRPr="00D61F83">
        <w:rPr>
          <w:i/>
          <w:lang w:val="en-US"/>
        </w:rPr>
        <w:t xml:space="preserve"> art techniques; educational environment; emotional intelligence; </w:t>
      </w:r>
      <w:proofErr w:type="spellStart"/>
      <w:r w:rsidRPr="00D61F83">
        <w:rPr>
          <w:i/>
          <w:lang w:val="en-US"/>
        </w:rPr>
        <w:t>isotherapy</w:t>
      </w:r>
      <w:proofErr w:type="spellEnd"/>
      <w:r w:rsidRPr="00D61F83">
        <w:rPr>
          <w:i/>
          <w:lang w:val="en-US"/>
        </w:rPr>
        <w:t>; music therapy; non-verbal methods; parable therapy; psychological well-being;</w:t>
      </w:r>
      <w:r w:rsidRPr="00D61F83">
        <w:rPr>
          <w:i/>
          <w:lang w:val="en-US"/>
        </w:rPr>
        <w:t xml:space="preserve"> vocational education.</w:t>
      </w:r>
    </w:p>
    <w:p w14:paraId="12374232" w14:textId="77777777" w:rsidR="00D61F83" w:rsidRPr="00D040EA" w:rsidRDefault="00D61F83">
      <w:pPr>
        <w:tabs>
          <w:tab w:val="left" w:pos="1134"/>
        </w:tabs>
        <w:spacing w:line="360" w:lineRule="auto"/>
        <w:jc w:val="both"/>
        <w:rPr>
          <w:lang w:val="uk-UA"/>
        </w:rPr>
      </w:pPr>
      <w:bookmarkStart w:id="2" w:name="_GoBack"/>
      <w:bookmarkEnd w:id="2"/>
    </w:p>
    <w:p w14:paraId="27388564" w14:textId="77777777" w:rsidR="00EB7BFB" w:rsidRDefault="00EA0407">
      <w:pPr>
        <w:tabs>
          <w:tab w:val="left" w:pos="1134"/>
        </w:tabs>
        <w:spacing w:line="360" w:lineRule="auto"/>
        <w:jc w:val="center"/>
        <w:rPr>
          <w:b/>
          <w:bCs/>
        </w:rPr>
      </w:pPr>
      <w:r>
        <w:rPr>
          <w:b/>
          <w:bCs/>
        </w:rPr>
        <w:t>REFERENCES</w:t>
      </w:r>
    </w:p>
    <w:p w14:paraId="3E6227EB" w14:textId="77777777" w:rsidR="00EB7BFB" w:rsidRPr="0062234B" w:rsidRDefault="00EA0407" w:rsidP="0062234B">
      <w:pPr>
        <w:numPr>
          <w:ilvl w:val="0"/>
          <w:numId w:val="5"/>
        </w:numPr>
        <w:pBdr>
          <w:top w:val="none" w:sz="0" w:space="0" w:color="000000"/>
          <w:left w:val="none" w:sz="0" w:space="0" w:color="000000"/>
          <w:bottom w:val="none" w:sz="0" w:space="0" w:color="000000"/>
          <w:right w:val="none" w:sz="0" w:space="0" w:color="000000"/>
          <w:between w:val="none" w:sz="0" w:space="0" w:color="000000"/>
        </w:pBdr>
        <w:tabs>
          <w:tab w:val="left" w:pos="1134"/>
        </w:tabs>
        <w:spacing w:after="0" w:line="360" w:lineRule="auto"/>
        <w:jc w:val="both"/>
        <w:rPr>
          <w:color w:val="000000"/>
        </w:rPr>
      </w:pPr>
      <w:r>
        <w:rPr>
          <w:color w:val="000000"/>
        </w:rPr>
        <w:t>Atamanchuk, N. M. (2015). Art-terapiia yak zasib vyvchennia ta podolannia b</w:t>
      </w:r>
      <w:r w:rsidR="0062234B">
        <w:rPr>
          <w:color w:val="000000"/>
        </w:rPr>
        <w:t>arieriv u spilkuvanni pidlitkiv</w:t>
      </w:r>
      <w:r w:rsidR="0062234B">
        <w:rPr>
          <w:color w:val="000000"/>
          <w:lang w:val="uk-UA"/>
        </w:rPr>
        <w:t xml:space="preserve"> </w:t>
      </w:r>
      <w:r w:rsidR="0062234B" w:rsidRPr="0062234B">
        <w:rPr>
          <w:color w:val="000000"/>
        </w:rPr>
        <w:t>[Art therapy as a means of studying and overcoming barriers in communication among adolescents].</w:t>
      </w:r>
      <w:r>
        <w:rPr>
          <w:color w:val="000000"/>
        </w:rPr>
        <w:t xml:space="preserve"> </w:t>
      </w:r>
      <w:r w:rsidRPr="0062234B">
        <w:rPr>
          <w:i/>
          <w:color w:val="000000"/>
        </w:rPr>
        <w:t>Nauka i osvita</w:t>
      </w:r>
      <w:r w:rsidR="0062234B" w:rsidRPr="008B3C9E">
        <w:rPr>
          <w:color w:val="000000"/>
          <w:lang w:val="en-US"/>
        </w:rPr>
        <w:t xml:space="preserve"> </w:t>
      </w:r>
      <w:r w:rsidR="0062234B" w:rsidRPr="008B3C9E">
        <w:rPr>
          <w:color w:val="000000"/>
          <w:lang w:val="en-US"/>
        </w:rPr>
        <w:lastRenderedPageBreak/>
        <w:t>[Science and Education],</w:t>
      </w:r>
      <w:r w:rsidR="0062234B">
        <w:rPr>
          <w:color w:val="000000"/>
        </w:rPr>
        <w:t xml:space="preserve"> 3</w:t>
      </w:r>
      <w:r>
        <w:rPr>
          <w:color w:val="000000"/>
        </w:rPr>
        <w:t xml:space="preserve">, 12–17. </w:t>
      </w:r>
      <w:r w:rsidR="00D20502">
        <w:fldChar w:fldCharType="begin"/>
      </w:r>
      <w:r w:rsidR="00D20502">
        <w:instrText xml:space="preserve"> HYPERLINK "http://nbuv.gov.ua/UJRN/NiO_2015_3_4" </w:instrText>
      </w:r>
      <w:r w:rsidR="00D20502">
        <w:fldChar w:fldCharType="separate"/>
      </w:r>
      <w:r w:rsidR="0062234B" w:rsidRPr="0062234B">
        <w:rPr>
          <w:rStyle w:val="Hyperlink"/>
          <w:color w:val="auto"/>
          <w:u w:val="none"/>
        </w:rPr>
        <w:t>http://nbuv.gov.ua/UJRN/NiO_2015_3_4</w:t>
      </w:r>
      <w:r w:rsidR="00D20502">
        <w:rPr>
          <w:rStyle w:val="Hyperlink"/>
          <w:color w:val="auto"/>
          <w:u w:val="none"/>
        </w:rPr>
        <w:fldChar w:fldCharType="end"/>
      </w:r>
      <w:r w:rsidR="0062234B" w:rsidRPr="008B3C9E">
        <w:rPr>
          <w:color w:val="000000"/>
          <w:lang w:val="en-US"/>
        </w:rPr>
        <w:t xml:space="preserve"> (</w:t>
      </w:r>
      <w:proofErr w:type="spellStart"/>
      <w:r w:rsidR="0062234B" w:rsidRPr="008B3C9E">
        <w:rPr>
          <w:color w:val="000000"/>
          <w:lang w:val="en-US"/>
        </w:rPr>
        <w:t>ukr</w:t>
      </w:r>
      <w:proofErr w:type="spellEnd"/>
      <w:r w:rsidR="0062234B" w:rsidRPr="008B3C9E">
        <w:rPr>
          <w:color w:val="000000"/>
          <w:lang w:val="en-US"/>
        </w:rPr>
        <w:t>).</w:t>
      </w:r>
    </w:p>
    <w:p w14:paraId="56A22D00" w14:textId="77777777" w:rsidR="0062234B" w:rsidRPr="0062234B" w:rsidRDefault="0062234B" w:rsidP="008577B8">
      <w:pPr>
        <w:pStyle w:val="ListParagraph"/>
        <w:numPr>
          <w:ilvl w:val="0"/>
          <w:numId w:val="5"/>
        </w:numPr>
        <w:spacing w:line="360" w:lineRule="auto"/>
        <w:jc w:val="both"/>
        <w:rPr>
          <w:color w:val="000000"/>
          <w:lang w:val="sv-SE"/>
        </w:rPr>
      </w:pPr>
      <w:r w:rsidRPr="0062234B">
        <w:rPr>
          <w:color w:val="000000"/>
        </w:rPr>
        <w:t>Brekett</w:t>
      </w:r>
      <w:r w:rsidRPr="008B3C9E">
        <w:rPr>
          <w:color w:val="000000"/>
          <w:lang w:val="en-US"/>
        </w:rPr>
        <w:t>,</w:t>
      </w:r>
      <w:r w:rsidRPr="0062234B">
        <w:rPr>
          <w:color w:val="000000"/>
        </w:rPr>
        <w:t xml:space="preserve"> M. </w:t>
      </w:r>
      <w:r w:rsidRPr="008B3C9E">
        <w:rPr>
          <w:color w:val="000000"/>
          <w:lang w:val="en-US"/>
        </w:rPr>
        <w:t xml:space="preserve">(2022). </w:t>
      </w:r>
      <w:r w:rsidRPr="0062234B">
        <w:rPr>
          <w:i/>
          <w:color w:val="000000"/>
        </w:rPr>
        <w:t xml:space="preserve">Dozvil </w:t>
      </w:r>
      <w:proofErr w:type="gramStart"/>
      <w:r w:rsidRPr="0062234B">
        <w:rPr>
          <w:i/>
          <w:color w:val="000000"/>
        </w:rPr>
        <w:t>na</w:t>
      </w:r>
      <w:proofErr w:type="gramEnd"/>
      <w:r w:rsidRPr="0062234B">
        <w:rPr>
          <w:i/>
          <w:color w:val="000000"/>
        </w:rPr>
        <w:t xml:space="preserve"> pochuttia</w:t>
      </w:r>
      <w:r w:rsidRPr="0062234B">
        <w:rPr>
          <w:color w:val="000000"/>
        </w:rPr>
        <w:t xml:space="preserve"> </w:t>
      </w:r>
      <w:r w:rsidRPr="0062234B">
        <w:rPr>
          <w:color w:val="000000"/>
          <w:lang w:val="en-US"/>
        </w:rPr>
        <w:t xml:space="preserve">[Allowed to taste]. </w:t>
      </w:r>
      <w:r w:rsidRPr="0062234B">
        <w:rPr>
          <w:color w:val="000000"/>
        </w:rPr>
        <w:t>Kharkiv: Vivat</w:t>
      </w:r>
      <w:r w:rsidRPr="0062234B">
        <w:rPr>
          <w:color w:val="000000"/>
          <w:lang w:val="sv-SE"/>
        </w:rPr>
        <w:t xml:space="preserve"> (ukr).</w:t>
      </w:r>
    </w:p>
    <w:p w14:paraId="096DF67A" w14:textId="77777777" w:rsidR="00350274" w:rsidRPr="00350274" w:rsidRDefault="007F5926" w:rsidP="008577B8">
      <w:pPr>
        <w:pStyle w:val="ListParagraph"/>
        <w:numPr>
          <w:ilvl w:val="0"/>
          <w:numId w:val="5"/>
        </w:numPr>
        <w:spacing w:line="360" w:lineRule="auto"/>
        <w:jc w:val="both"/>
        <w:rPr>
          <w:color w:val="000000"/>
          <w:lang w:val="en-US"/>
        </w:rPr>
      </w:pPr>
      <w:r w:rsidRPr="00350274">
        <w:rPr>
          <w:color w:val="000000"/>
        </w:rPr>
        <w:t>Houlman</w:t>
      </w:r>
      <w:r w:rsidRPr="00350274">
        <w:rPr>
          <w:color w:val="000000"/>
          <w:lang w:val="uk-UA"/>
        </w:rPr>
        <w:t>,</w:t>
      </w:r>
      <w:r w:rsidRPr="00350274">
        <w:rPr>
          <w:color w:val="000000"/>
        </w:rPr>
        <w:t xml:space="preserve"> D. </w:t>
      </w:r>
      <w:r w:rsidRPr="00350274">
        <w:rPr>
          <w:color w:val="000000"/>
          <w:lang w:val="uk-UA"/>
        </w:rPr>
        <w:t>(</w:t>
      </w:r>
      <w:r w:rsidRPr="00350274">
        <w:rPr>
          <w:color w:val="000000"/>
          <w:lang w:val="sv-SE"/>
        </w:rPr>
        <w:t>2020</w:t>
      </w:r>
      <w:r w:rsidRPr="00350274">
        <w:rPr>
          <w:color w:val="000000"/>
          <w:lang w:val="uk-UA"/>
        </w:rPr>
        <w:t xml:space="preserve">). </w:t>
      </w:r>
      <w:r w:rsidRPr="00350274">
        <w:rPr>
          <w:color w:val="000000"/>
        </w:rPr>
        <w:t xml:space="preserve">Emotsiinyi intelekt </w:t>
      </w:r>
      <w:r w:rsidRPr="00350274">
        <w:rPr>
          <w:color w:val="000000"/>
          <w:lang w:val="sv-SE"/>
        </w:rPr>
        <w:t>[</w:t>
      </w:r>
      <w:r w:rsidR="008577B8" w:rsidRPr="00350274">
        <w:rPr>
          <w:color w:val="000000"/>
          <w:lang w:val="sv-SE"/>
        </w:rPr>
        <w:t>Emotional intelligence</w:t>
      </w:r>
      <w:r w:rsidRPr="00350274">
        <w:rPr>
          <w:color w:val="000000"/>
          <w:lang w:val="sv-SE"/>
        </w:rPr>
        <w:t>]. (P</w:t>
      </w:r>
      <w:r w:rsidRPr="00350274">
        <w:rPr>
          <w:color w:val="000000"/>
        </w:rPr>
        <w:t>er. z anhl. S. L. Humetsk</w:t>
      </w:r>
      <w:r w:rsidRPr="00350274">
        <w:rPr>
          <w:color w:val="000000"/>
          <w:lang w:val="sv-SE"/>
        </w:rPr>
        <w:t>a</w:t>
      </w:r>
      <w:r w:rsidRPr="00350274">
        <w:rPr>
          <w:color w:val="000000"/>
        </w:rPr>
        <w:t>). Kharkiv: Vivat</w:t>
      </w:r>
      <w:r w:rsidRPr="00350274">
        <w:rPr>
          <w:color w:val="000000"/>
          <w:lang w:val="en-US"/>
        </w:rPr>
        <w:t xml:space="preserve"> (</w:t>
      </w:r>
      <w:proofErr w:type="spellStart"/>
      <w:r w:rsidRPr="00350274">
        <w:rPr>
          <w:color w:val="000000"/>
          <w:lang w:val="en-US"/>
        </w:rPr>
        <w:t>ukr</w:t>
      </w:r>
      <w:proofErr w:type="spellEnd"/>
      <w:r w:rsidRPr="00350274">
        <w:rPr>
          <w:color w:val="000000"/>
          <w:lang w:val="en-US"/>
        </w:rPr>
        <w:t>).</w:t>
      </w:r>
    </w:p>
    <w:p w14:paraId="0C664B44" w14:textId="30C1D095" w:rsidR="00D61F83" w:rsidRPr="00D61F83" w:rsidRDefault="00350274" w:rsidP="00D61F83">
      <w:pPr>
        <w:pStyle w:val="ListParagraph"/>
        <w:numPr>
          <w:ilvl w:val="0"/>
          <w:numId w:val="5"/>
        </w:numPr>
        <w:spacing w:line="360" w:lineRule="auto"/>
        <w:jc w:val="both"/>
        <w:rPr>
          <w:color w:val="000000"/>
          <w:lang w:val="en-US"/>
        </w:rPr>
      </w:pPr>
      <w:r w:rsidRPr="00D61F83">
        <w:rPr>
          <w:color w:val="000000"/>
          <w:lang w:val="sv-SE"/>
        </w:rPr>
        <w:t>Leniv</w:t>
      </w:r>
      <w:r>
        <w:rPr>
          <w:color w:val="000000"/>
          <w:lang w:val="uk-UA"/>
        </w:rPr>
        <w:t>,</w:t>
      </w:r>
      <w:r w:rsidRPr="00D61F83">
        <w:rPr>
          <w:color w:val="000000"/>
          <w:lang w:val="sv-SE"/>
        </w:rPr>
        <w:t xml:space="preserve"> Z. P. &amp; Pryzvanska</w:t>
      </w:r>
      <w:r w:rsidR="00D61F83" w:rsidRPr="00D61F83">
        <w:rPr>
          <w:color w:val="000000"/>
          <w:lang w:val="sv-SE"/>
        </w:rPr>
        <w:t>,</w:t>
      </w:r>
      <w:r w:rsidRPr="00D61F83">
        <w:rPr>
          <w:color w:val="000000"/>
          <w:lang w:val="sv-SE"/>
        </w:rPr>
        <w:t xml:space="preserve"> R. A. </w:t>
      </w:r>
      <w:r w:rsidR="00D61F83" w:rsidRPr="00D61F83">
        <w:rPr>
          <w:color w:val="000000"/>
          <w:lang w:val="sv-SE"/>
        </w:rPr>
        <w:t xml:space="preserve">(2014). </w:t>
      </w:r>
      <w:proofErr w:type="spellStart"/>
      <w:r w:rsidRPr="00D61F83">
        <w:rPr>
          <w:color w:val="000000"/>
          <w:lang w:val="en-US"/>
        </w:rPr>
        <w:t>Resursnist</w:t>
      </w:r>
      <w:proofErr w:type="spellEnd"/>
      <w:r w:rsidRPr="00D61F83">
        <w:rPr>
          <w:color w:val="000000"/>
          <w:lang w:val="en-US"/>
        </w:rPr>
        <w:t xml:space="preserve"> </w:t>
      </w:r>
      <w:proofErr w:type="spellStart"/>
      <w:r w:rsidRPr="00D61F83">
        <w:rPr>
          <w:color w:val="000000"/>
          <w:lang w:val="en-US"/>
        </w:rPr>
        <w:t>muzykoterapii</w:t>
      </w:r>
      <w:proofErr w:type="spellEnd"/>
      <w:r w:rsidRPr="00D61F83">
        <w:rPr>
          <w:color w:val="000000"/>
          <w:lang w:val="en-US"/>
        </w:rPr>
        <w:t xml:space="preserve"> v </w:t>
      </w:r>
      <w:proofErr w:type="spellStart"/>
      <w:r w:rsidRPr="00D61F83">
        <w:rPr>
          <w:color w:val="000000"/>
          <w:lang w:val="en-US"/>
        </w:rPr>
        <w:t>psykhokorektsii</w:t>
      </w:r>
      <w:proofErr w:type="spellEnd"/>
      <w:r w:rsidRPr="00D61F83">
        <w:rPr>
          <w:color w:val="000000"/>
          <w:lang w:val="en-US"/>
        </w:rPr>
        <w:t xml:space="preserve"> </w:t>
      </w:r>
      <w:proofErr w:type="spellStart"/>
      <w:r w:rsidRPr="00D61F83">
        <w:rPr>
          <w:color w:val="000000"/>
          <w:lang w:val="en-US"/>
        </w:rPr>
        <w:t>ditei</w:t>
      </w:r>
      <w:proofErr w:type="spellEnd"/>
      <w:r w:rsidRPr="00D61F83">
        <w:rPr>
          <w:color w:val="000000"/>
          <w:lang w:val="en-US"/>
        </w:rPr>
        <w:t xml:space="preserve"> </w:t>
      </w:r>
      <w:proofErr w:type="spellStart"/>
      <w:r w:rsidRPr="00D61F83">
        <w:rPr>
          <w:color w:val="000000"/>
          <w:lang w:val="en-US"/>
        </w:rPr>
        <w:t>iz</w:t>
      </w:r>
      <w:proofErr w:type="spellEnd"/>
      <w:r w:rsidRPr="00D61F83">
        <w:rPr>
          <w:color w:val="000000"/>
          <w:lang w:val="en-US"/>
        </w:rPr>
        <w:t xml:space="preserve"> </w:t>
      </w:r>
      <w:proofErr w:type="spellStart"/>
      <w:r w:rsidRPr="00D61F83">
        <w:rPr>
          <w:color w:val="000000"/>
          <w:lang w:val="en-US"/>
        </w:rPr>
        <w:t>osoblyvymy</w:t>
      </w:r>
      <w:proofErr w:type="spellEnd"/>
      <w:r w:rsidRPr="00D61F83">
        <w:rPr>
          <w:color w:val="000000"/>
          <w:lang w:val="en-US"/>
        </w:rPr>
        <w:t xml:space="preserve"> </w:t>
      </w:r>
      <w:proofErr w:type="spellStart"/>
      <w:r w:rsidRPr="00D61F83">
        <w:rPr>
          <w:color w:val="000000"/>
          <w:lang w:val="en-US"/>
        </w:rPr>
        <w:t>potrebamy</w:t>
      </w:r>
      <w:proofErr w:type="spellEnd"/>
      <w:r w:rsidRPr="00D61F83">
        <w:rPr>
          <w:color w:val="000000"/>
          <w:lang w:val="en-US"/>
        </w:rPr>
        <w:t xml:space="preserve"> </w:t>
      </w:r>
      <w:r w:rsidR="00D61F83" w:rsidRPr="00D61F83">
        <w:rPr>
          <w:color w:val="000000"/>
          <w:lang w:val="en-US"/>
        </w:rPr>
        <w:t xml:space="preserve">[Resourcefulness of music therapy in </w:t>
      </w:r>
      <w:proofErr w:type="spellStart"/>
      <w:r w:rsidR="00D61F83" w:rsidRPr="00D61F83">
        <w:rPr>
          <w:color w:val="000000"/>
          <w:lang w:val="en-US"/>
        </w:rPr>
        <w:t>psychocorrection</w:t>
      </w:r>
      <w:proofErr w:type="spellEnd"/>
      <w:r w:rsidR="00D61F83" w:rsidRPr="00D61F83">
        <w:rPr>
          <w:color w:val="000000"/>
          <w:lang w:val="en-US"/>
        </w:rPr>
        <w:t xml:space="preserve"> of children with special needs</w:t>
      </w:r>
      <w:r w:rsidR="00D61F83">
        <w:rPr>
          <w:color w:val="000000"/>
          <w:lang w:val="en-US"/>
        </w:rPr>
        <w:t>]</w:t>
      </w:r>
      <w:r w:rsidR="00D61F83" w:rsidRPr="00D61F83">
        <w:rPr>
          <w:color w:val="000000"/>
          <w:lang w:val="en-US"/>
        </w:rPr>
        <w:t xml:space="preserve">. </w:t>
      </w:r>
      <w:proofErr w:type="spellStart"/>
      <w:r w:rsidRPr="00D61F83">
        <w:rPr>
          <w:i/>
          <w:color w:val="000000"/>
          <w:lang w:val="en-US"/>
        </w:rPr>
        <w:t>Prostir</w:t>
      </w:r>
      <w:proofErr w:type="spellEnd"/>
      <w:r w:rsidRPr="00D61F83">
        <w:rPr>
          <w:i/>
          <w:color w:val="000000"/>
          <w:lang w:val="en-US"/>
        </w:rPr>
        <w:t xml:space="preserve"> ar</w:t>
      </w:r>
      <w:r w:rsidR="00D61F83" w:rsidRPr="00D61F83">
        <w:rPr>
          <w:i/>
          <w:color w:val="000000"/>
          <w:lang w:val="en-US"/>
        </w:rPr>
        <w:t>t-</w:t>
      </w:r>
      <w:proofErr w:type="spellStart"/>
      <w:r w:rsidR="00D61F83" w:rsidRPr="00D61F83">
        <w:rPr>
          <w:i/>
          <w:color w:val="000000"/>
          <w:lang w:val="en-US"/>
        </w:rPr>
        <w:t>terapii</w:t>
      </w:r>
      <w:proofErr w:type="spellEnd"/>
      <w:r w:rsidR="00D61F83" w:rsidRPr="00D61F83">
        <w:rPr>
          <w:i/>
          <w:color w:val="000000"/>
          <w:lang w:val="en-US"/>
        </w:rPr>
        <w:t xml:space="preserve">: </w:t>
      </w:r>
      <w:proofErr w:type="spellStart"/>
      <w:r w:rsidR="00D61F83" w:rsidRPr="00D61F83">
        <w:rPr>
          <w:i/>
          <w:color w:val="000000"/>
          <w:lang w:val="en-US"/>
        </w:rPr>
        <w:t>resursy</w:t>
      </w:r>
      <w:proofErr w:type="spellEnd"/>
      <w:r w:rsidR="00D61F83" w:rsidRPr="00D61F83">
        <w:rPr>
          <w:i/>
          <w:color w:val="000000"/>
          <w:lang w:val="en-US"/>
        </w:rPr>
        <w:t xml:space="preserve"> </w:t>
      </w:r>
      <w:proofErr w:type="spellStart"/>
      <w:r w:rsidR="00D61F83" w:rsidRPr="00D61F83">
        <w:rPr>
          <w:i/>
          <w:color w:val="000000"/>
          <w:lang w:val="en-US"/>
        </w:rPr>
        <w:t>ztsilennia</w:t>
      </w:r>
      <w:proofErr w:type="spellEnd"/>
      <w:r w:rsidR="00D61F83" w:rsidRPr="00D61F83">
        <w:t xml:space="preserve"> </w:t>
      </w:r>
      <w:r w:rsidR="00D61F83" w:rsidRPr="00D61F83">
        <w:rPr>
          <w:color w:val="000000"/>
          <w:lang w:val="en-US"/>
        </w:rPr>
        <w:t>[Art t</w:t>
      </w:r>
      <w:r w:rsidR="00D61F83">
        <w:rPr>
          <w:color w:val="000000"/>
          <w:lang w:val="en-US"/>
        </w:rPr>
        <w:t>herapy space: healing resources</w:t>
      </w:r>
      <w:r w:rsidR="00D61F83" w:rsidRPr="00D61F83">
        <w:rPr>
          <w:color w:val="000000"/>
          <w:lang w:val="en-US"/>
        </w:rPr>
        <w:t>]</w:t>
      </w:r>
      <w:r w:rsidR="00D61F83">
        <w:rPr>
          <w:color w:val="000000"/>
          <w:lang w:val="en-US"/>
        </w:rPr>
        <w:t>.</w:t>
      </w:r>
      <w:r w:rsidR="00D61F83" w:rsidRPr="00D61F83">
        <w:rPr>
          <w:color w:val="000000"/>
          <w:lang w:val="en-US"/>
        </w:rPr>
        <w:t xml:space="preserve"> Kyiv: </w:t>
      </w:r>
      <w:proofErr w:type="spellStart"/>
      <w:r w:rsidR="00D61F83" w:rsidRPr="00D61F83">
        <w:rPr>
          <w:color w:val="000000"/>
          <w:lang w:val="en-US"/>
        </w:rPr>
        <w:t>Zoloti</w:t>
      </w:r>
      <w:proofErr w:type="spellEnd"/>
      <w:r w:rsidR="00D61F83" w:rsidRPr="00D61F83">
        <w:rPr>
          <w:color w:val="000000"/>
          <w:lang w:val="en-US"/>
        </w:rPr>
        <w:t xml:space="preserve"> </w:t>
      </w:r>
      <w:proofErr w:type="spellStart"/>
      <w:r w:rsidR="00D61F83" w:rsidRPr="00D61F83">
        <w:rPr>
          <w:color w:val="000000"/>
          <w:lang w:val="en-US"/>
        </w:rPr>
        <w:t>vorota</w:t>
      </w:r>
      <w:proofErr w:type="spellEnd"/>
      <w:r w:rsidR="00D61F83" w:rsidRPr="00D61F83">
        <w:rPr>
          <w:color w:val="000000"/>
          <w:lang w:val="en-US"/>
        </w:rPr>
        <w:t>, 151–153 (</w:t>
      </w:r>
      <w:proofErr w:type="spellStart"/>
      <w:r w:rsidR="00D61F83" w:rsidRPr="00D61F83">
        <w:rPr>
          <w:color w:val="000000"/>
          <w:lang w:val="en-US"/>
        </w:rPr>
        <w:t>ukr</w:t>
      </w:r>
      <w:proofErr w:type="spellEnd"/>
      <w:r w:rsidR="00D61F83" w:rsidRPr="00D61F83">
        <w:rPr>
          <w:color w:val="000000"/>
          <w:lang w:val="en-US"/>
        </w:rPr>
        <w:t xml:space="preserve">). </w:t>
      </w:r>
    </w:p>
    <w:p w14:paraId="2A1DB978" w14:textId="4B622CB2" w:rsidR="007F5926" w:rsidRPr="00350274" w:rsidRDefault="00D61F83" w:rsidP="008577B8">
      <w:pPr>
        <w:pStyle w:val="ListParagraph"/>
        <w:numPr>
          <w:ilvl w:val="0"/>
          <w:numId w:val="5"/>
        </w:numPr>
        <w:spacing w:line="360" w:lineRule="auto"/>
        <w:jc w:val="both"/>
        <w:rPr>
          <w:color w:val="000000"/>
          <w:lang w:val="en-US"/>
        </w:rPr>
      </w:pPr>
      <w:r w:rsidRPr="00350274">
        <w:rPr>
          <w:color w:val="000000"/>
        </w:rPr>
        <w:t xml:space="preserve"> </w:t>
      </w:r>
      <w:r w:rsidR="007F5926" w:rsidRPr="00350274">
        <w:rPr>
          <w:color w:val="000000"/>
        </w:rPr>
        <w:t>Pohorielova</w:t>
      </w:r>
      <w:r w:rsidR="007F5926" w:rsidRPr="00350274">
        <w:rPr>
          <w:color w:val="000000"/>
          <w:lang w:val="sv-SE"/>
        </w:rPr>
        <w:t>,</w:t>
      </w:r>
      <w:r w:rsidR="007F5926" w:rsidRPr="00350274">
        <w:rPr>
          <w:color w:val="000000"/>
        </w:rPr>
        <w:t xml:space="preserve"> L. V.</w:t>
      </w:r>
      <w:r w:rsidR="007F5926" w:rsidRPr="00350274">
        <w:rPr>
          <w:color w:val="000000"/>
          <w:lang w:val="sv-SE"/>
        </w:rPr>
        <w:t xml:space="preserve"> &amp;</w:t>
      </w:r>
      <w:r w:rsidR="007F5926" w:rsidRPr="00350274">
        <w:rPr>
          <w:color w:val="000000"/>
        </w:rPr>
        <w:t xml:space="preserve"> Drozd</w:t>
      </w:r>
      <w:r w:rsidR="007F5926" w:rsidRPr="00350274">
        <w:rPr>
          <w:color w:val="000000"/>
          <w:lang w:val="sv-SE"/>
        </w:rPr>
        <w:t>,</w:t>
      </w:r>
      <w:r w:rsidR="007F5926" w:rsidRPr="00350274">
        <w:rPr>
          <w:color w:val="000000"/>
        </w:rPr>
        <w:t xml:space="preserve"> O. V. </w:t>
      </w:r>
      <w:r w:rsidR="007F5926" w:rsidRPr="00350274">
        <w:rPr>
          <w:color w:val="000000"/>
          <w:lang w:val="sv-SE"/>
        </w:rPr>
        <w:t xml:space="preserve">(2026). </w:t>
      </w:r>
      <w:r w:rsidR="007F5926" w:rsidRPr="00350274">
        <w:rPr>
          <w:color w:val="000000"/>
        </w:rPr>
        <w:t xml:space="preserve">Formuvannia mentalnoho zdorovia zdobuvachiv osvity zasobamy intehrovanoho kursu «zdorovia, bezpeka ta dobrobut» </w:t>
      </w:r>
      <w:r w:rsidR="007F5926" w:rsidRPr="00350274">
        <w:rPr>
          <w:color w:val="000000"/>
          <w:lang w:val="en-US"/>
        </w:rPr>
        <w:t xml:space="preserve">[Formation of mental health of education seekers through the integrated course «Health, Safety and Wellbeing»]. </w:t>
      </w:r>
      <w:r w:rsidR="007F5926" w:rsidRPr="00350274">
        <w:rPr>
          <w:i/>
          <w:color w:val="000000"/>
        </w:rPr>
        <w:t>Veresen</w:t>
      </w:r>
      <w:r w:rsidR="007F5926" w:rsidRPr="00350274">
        <w:rPr>
          <w:color w:val="000000"/>
        </w:rPr>
        <w:t>, 108</w:t>
      </w:r>
      <w:r w:rsidR="007F5926" w:rsidRPr="00350274">
        <w:rPr>
          <w:color w:val="000000"/>
          <w:lang w:val="en-US"/>
        </w:rPr>
        <w:t> </w:t>
      </w:r>
      <w:r w:rsidR="007F5926" w:rsidRPr="00350274">
        <w:rPr>
          <w:color w:val="000000"/>
        </w:rPr>
        <w:t xml:space="preserve">(1). DOI: </w:t>
      </w:r>
      <w:hyperlink r:id="rId16" w:history="1">
        <w:r w:rsidR="007F5926" w:rsidRPr="00350274">
          <w:rPr>
            <w:rStyle w:val="Hyperlink"/>
            <w:color w:val="auto"/>
            <w:u w:val="none"/>
          </w:rPr>
          <w:t>https://doi.org/10.54662/veresen.1.2026.03</w:t>
        </w:r>
      </w:hyperlink>
      <w:r w:rsidR="007F5926" w:rsidRPr="00350274">
        <w:rPr>
          <w:color w:val="000000"/>
          <w:lang w:val="en-US"/>
        </w:rPr>
        <w:t xml:space="preserve"> (</w:t>
      </w:r>
      <w:proofErr w:type="spellStart"/>
      <w:r w:rsidR="007F5926" w:rsidRPr="00350274">
        <w:rPr>
          <w:color w:val="000000"/>
          <w:lang w:val="en-US"/>
        </w:rPr>
        <w:t>ukr</w:t>
      </w:r>
      <w:proofErr w:type="spellEnd"/>
      <w:r w:rsidR="007F5926" w:rsidRPr="00350274">
        <w:rPr>
          <w:color w:val="000000"/>
          <w:lang w:val="en-US"/>
        </w:rPr>
        <w:t>).</w:t>
      </w:r>
    </w:p>
    <w:p w14:paraId="238C4EAE" w14:textId="77777777" w:rsidR="00EC360C" w:rsidRPr="00EC360C" w:rsidRDefault="008577B8" w:rsidP="00EC360C">
      <w:pPr>
        <w:numPr>
          <w:ilvl w:val="0"/>
          <w:numId w:val="5"/>
        </w:numPr>
        <w:pBdr>
          <w:top w:val="none" w:sz="0" w:space="0" w:color="000000"/>
          <w:left w:val="none" w:sz="0" w:space="0" w:color="000000"/>
          <w:bottom w:val="none" w:sz="0" w:space="0" w:color="000000"/>
          <w:right w:val="none" w:sz="0" w:space="0" w:color="000000"/>
          <w:between w:val="none" w:sz="0" w:space="0" w:color="000000"/>
        </w:pBdr>
        <w:tabs>
          <w:tab w:val="left" w:pos="1134"/>
        </w:tabs>
        <w:spacing w:after="0" w:line="360" w:lineRule="auto"/>
        <w:jc w:val="both"/>
        <w:rPr>
          <w:color w:val="000000"/>
        </w:rPr>
      </w:pPr>
      <w:r w:rsidRPr="008577B8">
        <w:rPr>
          <w:color w:val="000000"/>
        </w:rPr>
        <w:t>Slyvinska</w:t>
      </w:r>
      <w:r w:rsidRPr="008577B8">
        <w:rPr>
          <w:color w:val="000000"/>
          <w:lang w:val="en-US"/>
        </w:rPr>
        <w:t>,</w:t>
      </w:r>
      <w:r w:rsidRPr="008577B8">
        <w:rPr>
          <w:color w:val="000000"/>
        </w:rPr>
        <w:t xml:space="preserve"> T. O., Kucherenko</w:t>
      </w:r>
      <w:r w:rsidRPr="008577B8">
        <w:rPr>
          <w:color w:val="000000"/>
          <w:lang w:val="en-US"/>
        </w:rPr>
        <w:t>,</w:t>
      </w:r>
      <w:r>
        <w:rPr>
          <w:color w:val="000000"/>
        </w:rPr>
        <w:t xml:space="preserve"> A. V.</w:t>
      </w:r>
      <w:r w:rsidRPr="008577B8">
        <w:rPr>
          <w:color w:val="000000"/>
          <w:lang w:val="en-US"/>
        </w:rPr>
        <w:t xml:space="preserve"> &amp;</w:t>
      </w:r>
      <w:r w:rsidRPr="008577B8">
        <w:rPr>
          <w:color w:val="000000"/>
        </w:rPr>
        <w:t xml:space="preserve"> Alkhymova</w:t>
      </w:r>
      <w:r>
        <w:rPr>
          <w:color w:val="000000"/>
          <w:lang w:val="en-US"/>
        </w:rPr>
        <w:t>,</w:t>
      </w:r>
      <w:r>
        <w:rPr>
          <w:color w:val="000000"/>
        </w:rPr>
        <w:t xml:space="preserve"> K. Yu. (2023). </w:t>
      </w:r>
      <w:r w:rsidRPr="008577B8">
        <w:rPr>
          <w:color w:val="000000"/>
        </w:rPr>
        <w:t xml:space="preserve">Informatsiino-metodychnyi suprovid rozvytku stresostiikosti uchasnykiv osvitnoho protsesu [Informational and methodological support for the development of stress resistance of participants in the educational process]. </w:t>
      </w:r>
      <w:r w:rsidRPr="00EC360C">
        <w:rPr>
          <w:i/>
        </w:rPr>
        <w:t>Veresen</w:t>
      </w:r>
      <w:r w:rsidRPr="00EC360C">
        <w:t xml:space="preserve">, 4(99). DOI: </w:t>
      </w:r>
      <w:hyperlink r:id="rId17" w:history="1">
        <w:r w:rsidRPr="00EC360C">
          <w:rPr>
            <w:rStyle w:val="Hyperlink"/>
            <w:color w:val="auto"/>
            <w:u w:val="none"/>
          </w:rPr>
          <w:t>https://doi.org/10.54662/veresen.4.2023.09</w:t>
        </w:r>
      </w:hyperlink>
      <w:r w:rsidRPr="00EC360C">
        <w:rPr>
          <w:color w:val="000000"/>
          <w:lang w:val="en-US"/>
        </w:rPr>
        <w:t xml:space="preserve"> (</w:t>
      </w:r>
      <w:proofErr w:type="spellStart"/>
      <w:r w:rsidRPr="00EC360C">
        <w:rPr>
          <w:color w:val="000000"/>
          <w:lang w:val="en-US"/>
        </w:rPr>
        <w:t>ukr</w:t>
      </w:r>
      <w:proofErr w:type="spellEnd"/>
      <w:r w:rsidRPr="00EC360C">
        <w:rPr>
          <w:color w:val="000000"/>
          <w:lang w:val="en-US"/>
        </w:rPr>
        <w:t>).</w:t>
      </w:r>
    </w:p>
    <w:p w14:paraId="61B1DCE5" w14:textId="075002E9" w:rsidR="00EB7BFB" w:rsidRPr="00EC360C" w:rsidRDefault="00EA0407" w:rsidP="00EC360C">
      <w:pPr>
        <w:numPr>
          <w:ilvl w:val="0"/>
          <w:numId w:val="5"/>
        </w:numPr>
        <w:pBdr>
          <w:top w:val="none" w:sz="0" w:space="0" w:color="000000"/>
          <w:left w:val="none" w:sz="0" w:space="0" w:color="000000"/>
          <w:bottom w:val="none" w:sz="0" w:space="0" w:color="000000"/>
          <w:right w:val="none" w:sz="0" w:space="0" w:color="000000"/>
          <w:between w:val="none" w:sz="0" w:space="0" w:color="000000"/>
        </w:pBdr>
        <w:tabs>
          <w:tab w:val="left" w:pos="1134"/>
        </w:tabs>
        <w:spacing w:after="0" w:line="360" w:lineRule="auto"/>
        <w:jc w:val="both"/>
        <w:rPr>
          <w:color w:val="000000"/>
        </w:rPr>
      </w:pPr>
      <w:r w:rsidRPr="00EC360C">
        <w:rPr>
          <w:color w:val="000000"/>
        </w:rPr>
        <w:t>Voznesenska, O. L., &amp; Sknar, O. M. (2007). Zastosuvannia art-tekhnolohii dli</w:t>
      </w:r>
      <w:r w:rsidR="0062234B" w:rsidRPr="00EC360C">
        <w:rPr>
          <w:color w:val="000000"/>
        </w:rPr>
        <w:t>a pidvyshchennia yakosti osvity</w:t>
      </w:r>
      <w:r w:rsidR="0062234B" w:rsidRPr="00EC360C">
        <w:rPr>
          <w:color w:val="000000"/>
          <w:lang w:val="en-US"/>
        </w:rPr>
        <w:t xml:space="preserve"> [Application of art technologies to improve the quality of education].</w:t>
      </w:r>
      <w:r w:rsidR="0062234B" w:rsidRPr="00EC360C">
        <w:rPr>
          <w:color w:val="000000"/>
        </w:rPr>
        <w:t xml:space="preserve"> </w:t>
      </w:r>
      <w:r w:rsidR="0062234B" w:rsidRPr="00EC360C">
        <w:rPr>
          <w:i/>
          <w:color w:val="000000"/>
        </w:rPr>
        <w:t>Vyshcha osvita Ukrainy</w:t>
      </w:r>
      <w:r w:rsidR="0062234B" w:rsidRPr="008B3C9E">
        <w:rPr>
          <w:i/>
          <w:color w:val="000000"/>
          <w:lang w:val="en-US"/>
        </w:rPr>
        <w:t>.</w:t>
      </w:r>
      <w:r w:rsidRPr="00EC360C">
        <w:rPr>
          <w:i/>
          <w:color w:val="000000"/>
        </w:rPr>
        <w:t xml:space="preserve"> </w:t>
      </w:r>
      <w:r w:rsidR="0062234B" w:rsidRPr="00EC360C">
        <w:rPr>
          <w:i/>
          <w:color w:val="000000"/>
        </w:rPr>
        <w:t>Dodatok</w:t>
      </w:r>
      <w:r w:rsidR="0062234B" w:rsidRPr="00EC360C">
        <w:rPr>
          <w:color w:val="000000"/>
        </w:rPr>
        <w:t xml:space="preserve"> 3 </w:t>
      </w:r>
      <w:r w:rsidR="007F5926" w:rsidRPr="00EC360C">
        <w:rPr>
          <w:color w:val="000000"/>
          <w:lang w:val="en-US"/>
        </w:rPr>
        <w:t xml:space="preserve">[Higher education in Ukraine. Appendix 3]. </w:t>
      </w:r>
      <w:r w:rsidR="007F5926" w:rsidRPr="00EC360C">
        <w:rPr>
          <w:color w:val="000000"/>
          <w:lang w:val="uk-UA"/>
        </w:rPr>
        <w:t>Т</w:t>
      </w:r>
      <w:r w:rsidR="007F5926" w:rsidRPr="00EC360C">
        <w:rPr>
          <w:color w:val="000000"/>
        </w:rPr>
        <w:t>. 5</w:t>
      </w:r>
      <w:r w:rsidR="0062234B" w:rsidRPr="008B3C9E">
        <w:rPr>
          <w:color w:val="000000"/>
          <w:lang w:val="en-US"/>
        </w:rPr>
        <w:t>,</w:t>
      </w:r>
      <w:r w:rsidR="0062234B" w:rsidRPr="00EC360C">
        <w:rPr>
          <w:color w:val="000000"/>
        </w:rPr>
        <w:t xml:space="preserve"> 276–281</w:t>
      </w:r>
      <w:r w:rsidR="0062234B" w:rsidRPr="008B3C9E">
        <w:rPr>
          <w:color w:val="000000"/>
          <w:lang w:val="en-US"/>
        </w:rPr>
        <w:t xml:space="preserve"> (</w:t>
      </w:r>
      <w:proofErr w:type="spellStart"/>
      <w:r w:rsidR="0062234B" w:rsidRPr="008B3C9E">
        <w:rPr>
          <w:color w:val="000000"/>
          <w:lang w:val="en-US"/>
        </w:rPr>
        <w:t>ukr</w:t>
      </w:r>
      <w:proofErr w:type="spellEnd"/>
      <w:r w:rsidR="0062234B" w:rsidRPr="008B3C9E">
        <w:rPr>
          <w:color w:val="000000"/>
          <w:lang w:val="en-US"/>
        </w:rPr>
        <w:t>).</w:t>
      </w:r>
    </w:p>
    <w:p w14:paraId="3D70A5D0" w14:textId="77777777" w:rsidR="00350274" w:rsidRDefault="00350274" w:rsidP="00350274">
      <w:pPr>
        <w:pBdr>
          <w:top w:val="none" w:sz="0" w:space="0" w:color="000000"/>
          <w:left w:val="none" w:sz="0" w:space="0" w:color="000000"/>
          <w:bottom w:val="none" w:sz="0" w:space="0" w:color="000000"/>
          <w:right w:val="none" w:sz="0" w:space="0" w:color="000000"/>
          <w:between w:val="none" w:sz="0" w:space="0" w:color="000000"/>
        </w:pBdr>
        <w:tabs>
          <w:tab w:val="left" w:pos="1134"/>
        </w:tabs>
        <w:spacing w:after="0" w:line="360" w:lineRule="auto"/>
        <w:ind w:left="360"/>
        <w:jc w:val="center"/>
        <w:rPr>
          <w:color w:val="000000"/>
          <w:lang w:val="uk-UA"/>
        </w:rPr>
      </w:pPr>
    </w:p>
    <w:p w14:paraId="03818705" w14:textId="172339E4" w:rsidR="00350274" w:rsidRPr="00350274" w:rsidRDefault="00350274" w:rsidP="00350274">
      <w:pPr>
        <w:pBdr>
          <w:top w:val="none" w:sz="0" w:space="0" w:color="000000"/>
          <w:left w:val="none" w:sz="0" w:space="0" w:color="000000"/>
          <w:bottom w:val="none" w:sz="0" w:space="0" w:color="000000"/>
          <w:right w:val="none" w:sz="0" w:space="0" w:color="000000"/>
          <w:between w:val="none" w:sz="0" w:space="0" w:color="000000"/>
        </w:pBdr>
        <w:tabs>
          <w:tab w:val="left" w:pos="1134"/>
        </w:tabs>
        <w:spacing w:after="0" w:line="360" w:lineRule="auto"/>
        <w:ind w:left="360"/>
        <w:jc w:val="right"/>
        <w:rPr>
          <w:lang w:val="uk-UA"/>
        </w:rPr>
      </w:pPr>
      <w:r w:rsidRPr="00350274">
        <w:rPr>
          <w:lang w:val="uk-UA"/>
        </w:rPr>
        <w:t>Стаття надійшла до редакції: 16.05. 2026.</w:t>
      </w:r>
    </w:p>
    <w:p w14:paraId="4FEE91A5" w14:textId="1B2587A9" w:rsidR="00EC360C" w:rsidRPr="00350274" w:rsidRDefault="00350274" w:rsidP="00350274">
      <w:pPr>
        <w:pBdr>
          <w:top w:val="none" w:sz="0" w:space="0" w:color="000000"/>
          <w:left w:val="none" w:sz="0" w:space="0" w:color="000000"/>
          <w:bottom w:val="none" w:sz="0" w:space="0" w:color="000000"/>
          <w:right w:val="none" w:sz="0" w:space="0" w:color="000000"/>
          <w:between w:val="none" w:sz="0" w:space="0" w:color="000000"/>
        </w:pBdr>
        <w:tabs>
          <w:tab w:val="left" w:pos="1134"/>
        </w:tabs>
        <w:spacing w:after="0" w:line="360" w:lineRule="auto"/>
        <w:jc w:val="right"/>
        <w:rPr>
          <w:highlight w:val="yellow"/>
          <w:lang w:val="uk-UA"/>
        </w:rPr>
      </w:pPr>
      <w:r w:rsidRPr="00350274">
        <w:rPr>
          <w:lang w:val="uk-UA"/>
        </w:rPr>
        <w:t>Прийнято до друку: 27.05.2026.</w:t>
      </w:r>
    </w:p>
    <w:sectPr w:rsidR="00EC360C" w:rsidRPr="00350274">
      <w:pgSz w:w="12240" w:h="15840"/>
      <w:pgMar w:top="851" w:right="1183" w:bottom="1440" w:left="1843" w:header="720" w:footer="720" w:gutter="0"/>
      <w:pgNumType w:start="1"/>
      <w:cols w:space="170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9B43D3" w14:textId="77777777" w:rsidR="00D20502" w:rsidRDefault="00D20502">
      <w:pPr>
        <w:spacing w:after="0" w:line="240" w:lineRule="auto"/>
      </w:pPr>
      <w:r>
        <w:separator/>
      </w:r>
    </w:p>
  </w:endnote>
  <w:endnote w:type="continuationSeparator" w:id="0">
    <w:p w14:paraId="460FEEE4" w14:textId="77777777" w:rsidR="00D20502" w:rsidRDefault="00D20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38A0D1" w14:textId="77777777" w:rsidR="00D20502" w:rsidRDefault="00D20502">
      <w:pPr>
        <w:spacing w:after="0" w:line="240" w:lineRule="auto"/>
      </w:pPr>
      <w:r>
        <w:separator/>
      </w:r>
    </w:p>
  </w:footnote>
  <w:footnote w:type="continuationSeparator" w:id="0">
    <w:p w14:paraId="48CE3D1F" w14:textId="77777777" w:rsidR="00D20502" w:rsidRDefault="00D2050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22008"/>
    <w:multiLevelType w:val="multilevel"/>
    <w:tmpl w:val="55B2125A"/>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
    <w:nsid w:val="14320610"/>
    <w:multiLevelType w:val="multilevel"/>
    <w:tmpl w:val="658C0AF2"/>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
    <w:nsid w:val="15E65CC0"/>
    <w:multiLevelType w:val="multilevel"/>
    <w:tmpl w:val="4DD20AD0"/>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
    <w:nsid w:val="1C5C34D2"/>
    <w:multiLevelType w:val="multilevel"/>
    <w:tmpl w:val="3600014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nsid w:val="20FB01E2"/>
    <w:multiLevelType w:val="multilevel"/>
    <w:tmpl w:val="0A8845B6"/>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22B1119"/>
    <w:multiLevelType w:val="multilevel"/>
    <w:tmpl w:val="B2AAC7FE"/>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6">
    <w:nsid w:val="2C3A6668"/>
    <w:multiLevelType w:val="multilevel"/>
    <w:tmpl w:val="F6D4B2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370D217C"/>
    <w:multiLevelType w:val="multilevel"/>
    <w:tmpl w:val="E72AB69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nsid w:val="40967088"/>
    <w:multiLevelType w:val="multilevel"/>
    <w:tmpl w:val="21D8C6AE"/>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9">
    <w:nsid w:val="49B14BCE"/>
    <w:multiLevelType w:val="multilevel"/>
    <w:tmpl w:val="B4163B9E"/>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nsid w:val="4C7601DA"/>
    <w:multiLevelType w:val="multilevel"/>
    <w:tmpl w:val="7E0E3E68"/>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nsid w:val="5ABF149F"/>
    <w:multiLevelType w:val="multilevel"/>
    <w:tmpl w:val="8C506168"/>
    <w:lvl w:ilvl="0">
      <w:start w:val="1"/>
      <w:numFmt w:val="decimal"/>
      <w:lvlText w:val="%1."/>
      <w:lvlJc w:val="left"/>
      <w:pPr>
        <w:ind w:left="360" w:hanging="360"/>
      </w:pPr>
      <w:rPr>
        <w:color w:val="000000"/>
      </w:rPr>
    </w:lvl>
    <w:lvl w:ilvl="1">
      <w:start w:val="1"/>
      <w:numFmt w:val="lowerLetter"/>
      <w:lvlText w:val="%2."/>
      <w:lvlJc w:val="left"/>
      <w:pPr>
        <w:ind w:left="1363" w:hanging="359"/>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12">
    <w:nsid w:val="693C724B"/>
    <w:multiLevelType w:val="multilevel"/>
    <w:tmpl w:val="6C22C056"/>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nsid w:val="73B66498"/>
    <w:multiLevelType w:val="multilevel"/>
    <w:tmpl w:val="4162B8FE"/>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abstractNumId w:val="6"/>
  </w:num>
  <w:num w:numId="2">
    <w:abstractNumId w:val="5"/>
  </w:num>
  <w:num w:numId="3">
    <w:abstractNumId w:val="3"/>
  </w:num>
  <w:num w:numId="4">
    <w:abstractNumId w:val="11"/>
  </w:num>
  <w:num w:numId="5">
    <w:abstractNumId w:val="4"/>
  </w:num>
  <w:num w:numId="6">
    <w:abstractNumId w:val="13"/>
  </w:num>
  <w:num w:numId="7">
    <w:abstractNumId w:val="9"/>
  </w:num>
  <w:num w:numId="8">
    <w:abstractNumId w:val="7"/>
  </w:num>
  <w:num w:numId="9">
    <w:abstractNumId w:val="0"/>
  </w:num>
  <w:num w:numId="10">
    <w:abstractNumId w:val="10"/>
  </w:num>
  <w:num w:numId="11">
    <w:abstractNumId w:val="8"/>
  </w:num>
  <w:num w:numId="12">
    <w:abstractNumId w:val="2"/>
  </w:num>
  <w:num w:numId="13">
    <w:abstractNumId w:val="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BFB"/>
    <w:rsid w:val="00037AAB"/>
    <w:rsid w:val="00095955"/>
    <w:rsid w:val="000B550C"/>
    <w:rsid w:val="000D325A"/>
    <w:rsid w:val="00186311"/>
    <w:rsid w:val="00192376"/>
    <w:rsid w:val="002020E0"/>
    <w:rsid w:val="00265F8C"/>
    <w:rsid w:val="002732A6"/>
    <w:rsid w:val="002C3411"/>
    <w:rsid w:val="00350274"/>
    <w:rsid w:val="00375AA6"/>
    <w:rsid w:val="00472022"/>
    <w:rsid w:val="00483D38"/>
    <w:rsid w:val="004C7F93"/>
    <w:rsid w:val="005002B4"/>
    <w:rsid w:val="00500864"/>
    <w:rsid w:val="005347E2"/>
    <w:rsid w:val="00561311"/>
    <w:rsid w:val="0062234B"/>
    <w:rsid w:val="00643B0C"/>
    <w:rsid w:val="00661FEE"/>
    <w:rsid w:val="006675EE"/>
    <w:rsid w:val="006F6628"/>
    <w:rsid w:val="007924BB"/>
    <w:rsid w:val="007A3C7F"/>
    <w:rsid w:val="007F5926"/>
    <w:rsid w:val="008430E4"/>
    <w:rsid w:val="008577B8"/>
    <w:rsid w:val="00863AB6"/>
    <w:rsid w:val="008B3C9E"/>
    <w:rsid w:val="008D1FB0"/>
    <w:rsid w:val="009C0DCE"/>
    <w:rsid w:val="00BE0C9B"/>
    <w:rsid w:val="00BF5B95"/>
    <w:rsid w:val="00CB23B1"/>
    <w:rsid w:val="00CE0D29"/>
    <w:rsid w:val="00CF4AF3"/>
    <w:rsid w:val="00D040EA"/>
    <w:rsid w:val="00D20502"/>
    <w:rsid w:val="00D309D9"/>
    <w:rsid w:val="00D337A5"/>
    <w:rsid w:val="00D61F83"/>
    <w:rsid w:val="00D82B86"/>
    <w:rsid w:val="00DE44B9"/>
    <w:rsid w:val="00E04D93"/>
    <w:rsid w:val="00E94A94"/>
    <w:rsid w:val="00E97388"/>
    <w:rsid w:val="00EA0407"/>
    <w:rsid w:val="00EB4E51"/>
    <w:rsid w:val="00EB7BFB"/>
    <w:rsid w:val="00EC36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C8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uk"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1"/>
    <w:pPr>
      <w:keepNext/>
      <w:keepLines/>
      <w:spacing w:before="240" w:after="0"/>
      <w:outlineLvl w:val="0"/>
    </w:pPr>
    <w:rPr>
      <w:rFonts w:ascii="Calibri" w:eastAsia="Calibri" w:hAnsi="Calibri" w:cs="Calibri"/>
      <w:color w:val="2F5496"/>
      <w:sz w:val="32"/>
      <w:szCs w:val="32"/>
    </w:rPr>
  </w:style>
  <w:style w:type="paragraph" w:styleId="Heading2">
    <w:name w:val="heading 2"/>
    <w:basedOn w:val="Normal"/>
    <w:next w:val="Normal"/>
    <w:link w:val="Heading2Char1"/>
    <w:pPr>
      <w:spacing w:line="240" w:lineRule="auto"/>
      <w:outlineLvl w:val="1"/>
    </w:pPr>
    <w:rPr>
      <w:b/>
      <w:bCs/>
      <w:sz w:val="36"/>
      <w:szCs w:val="36"/>
    </w:rPr>
  </w:style>
  <w:style w:type="paragraph" w:styleId="Heading3">
    <w:name w:val="heading 3"/>
    <w:basedOn w:val="Normal"/>
    <w:next w:val="Normal"/>
    <w:link w:val="Heading3Char1"/>
    <w:pPr>
      <w:keepNext/>
      <w:keepLines/>
      <w:spacing w:before="40" w:after="0"/>
      <w:outlineLvl w:val="2"/>
    </w:pPr>
    <w:rPr>
      <w:rFonts w:ascii="Calibri" w:eastAsia="Calibri" w:hAnsi="Calibri" w:cs="Calibri"/>
      <w:color w:val="1F3863"/>
      <w:sz w:val="24"/>
      <w:szCs w:val="24"/>
    </w:rPr>
  </w:style>
  <w:style w:type="paragraph" w:styleId="Heading4">
    <w:name w:val="heading 4"/>
    <w:basedOn w:val="Normal"/>
    <w:next w:val="Normal"/>
    <w:link w:val="Heading4Char1"/>
    <w:pPr>
      <w:keepNext/>
      <w:keepLines/>
      <w:spacing w:before="80" w:after="40"/>
      <w:outlineLvl w:val="3"/>
    </w:pPr>
    <w:rPr>
      <w:rFonts w:ascii="Arial" w:eastAsia="Arial" w:hAnsi="Arial" w:cs="Arial"/>
      <w:i/>
      <w:iCs/>
      <w:color w:val="2F5496"/>
    </w:rPr>
  </w:style>
  <w:style w:type="paragraph" w:styleId="Heading5">
    <w:name w:val="heading 5"/>
    <w:basedOn w:val="Normal"/>
    <w:next w:val="Normal"/>
    <w:link w:val="Heading5Char1"/>
    <w:pPr>
      <w:keepNext/>
      <w:keepLines/>
      <w:spacing w:before="80" w:after="40"/>
      <w:outlineLvl w:val="4"/>
    </w:pPr>
    <w:rPr>
      <w:rFonts w:ascii="Arial" w:eastAsia="Arial" w:hAnsi="Arial" w:cs="Arial"/>
      <w:color w:val="2F5496"/>
    </w:rPr>
  </w:style>
  <w:style w:type="paragraph" w:styleId="Heading6">
    <w:name w:val="heading 6"/>
    <w:basedOn w:val="Normal"/>
    <w:next w:val="Normal"/>
    <w:link w:val="Heading6Char1"/>
    <w:pPr>
      <w:keepNext/>
      <w:keepLines/>
      <w:spacing w:before="40" w:after="0"/>
      <w:outlineLvl w:val="5"/>
    </w:pPr>
    <w:rPr>
      <w:rFonts w:ascii="Arial" w:eastAsia="Arial" w:hAnsi="Arial" w:cs="Arial"/>
      <w:i/>
      <w:iCs/>
      <w:color w:val="595959"/>
    </w:rPr>
  </w:style>
  <w:style w:type="paragraph" w:styleId="Heading7">
    <w:name w:val="heading 7"/>
    <w:basedOn w:val="Normal"/>
    <w:next w:val="Normal"/>
    <w:link w:val="Heading7Char1"/>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link w:val="Heading8Char1"/>
    <w:uiPriority w:val="9"/>
    <w:unhideWhenUsed/>
    <w:qFormat/>
    <w:pPr>
      <w:keepNext/>
      <w:keepLines/>
      <w:spacing w:after="0"/>
      <w:outlineLvl w:val="7"/>
    </w:pPr>
    <w:rPr>
      <w:rFonts w:ascii="Arial" w:eastAsia="Arial" w:hAnsi="Arial" w:cs="Arial"/>
      <w:i/>
      <w:iCs/>
      <w:color w:val="272727" w:themeColor="text1" w:themeTint="D8"/>
    </w:rPr>
  </w:style>
  <w:style w:type="paragraph" w:styleId="Heading9">
    <w:name w:val="heading 9"/>
    <w:basedOn w:val="Normal"/>
    <w:next w:val="Normal"/>
    <w:link w:val="Heading9Char1"/>
    <w:uiPriority w:val="9"/>
    <w:unhideWhenUsed/>
    <w:qFormat/>
    <w:pPr>
      <w:keepNext/>
      <w:keepLines/>
      <w:spacing w:after="0"/>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rPr>
      <w:rFonts w:ascii="Arial" w:eastAsia="Arial" w:hAnsi="Arial" w:cs="Arial"/>
      <w:color w:val="365F91" w:themeColor="accent1" w:themeShade="BF"/>
    </w:rPr>
  </w:style>
  <w:style w:type="character" w:customStyle="1" w:styleId="Heading6Char">
    <w:name w:val="Heading 6 Char"/>
    <w:basedOn w:val="DefaultParagraphFont"/>
    <w:uiPriority w:val="9"/>
    <w:rPr>
      <w:rFonts w:ascii="Arial" w:eastAsia="Arial" w:hAnsi="Arial" w:cs="Arial"/>
      <w:i/>
      <w:iCs/>
      <w:color w:val="595959" w:themeColor="text1" w:themeTint="A6"/>
    </w:rPr>
  </w:style>
  <w:style w:type="character" w:customStyle="1" w:styleId="Heading7Char">
    <w:name w:val="Heading 7 Char"/>
    <w:basedOn w:val="DefaultParagraphFont"/>
    <w:uiPriority w:val="9"/>
    <w:rPr>
      <w:rFonts w:ascii="Arial" w:eastAsia="Arial" w:hAnsi="Arial" w:cs="Arial"/>
      <w:color w:val="595959" w:themeColor="text1" w:themeTint="A6"/>
    </w:rPr>
  </w:style>
  <w:style w:type="character" w:customStyle="1" w:styleId="Heading8Char">
    <w:name w:val="Heading 8 Char"/>
    <w:basedOn w:val="DefaultParagraphFont"/>
    <w:uiPriority w:val="9"/>
    <w:rPr>
      <w:rFonts w:ascii="Arial" w:eastAsia="Arial" w:hAnsi="Arial" w:cs="Arial"/>
      <w:i/>
      <w:iCs/>
      <w:color w:val="272727" w:themeColor="text1" w:themeTint="D8"/>
    </w:rPr>
  </w:style>
  <w:style w:type="character" w:customStyle="1" w:styleId="Heading9Char">
    <w:name w:val="Heading 9 Char"/>
    <w:basedOn w:val="DefaultParagraphFont"/>
    <w:uiPriority w:val="9"/>
    <w:rPr>
      <w:rFonts w:ascii="Arial" w:eastAsia="Arial" w:hAnsi="Arial" w:cs="Arial"/>
      <w:i/>
      <w:iCs/>
      <w:color w:val="272727" w:themeColor="text1" w:themeTint="D8"/>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character" w:customStyle="1" w:styleId="QuoteChar">
    <w:name w:val="Quote Char"/>
    <w:basedOn w:val="DefaultParagraphFont"/>
    <w:uiPriority w:val="29"/>
    <w:rPr>
      <w:i/>
      <w:iCs/>
      <w:color w:val="404040" w:themeColor="text1" w:themeTint="BF"/>
    </w:rPr>
  </w:style>
  <w:style w:type="character" w:customStyle="1" w:styleId="IntenseQuoteChar">
    <w:name w:val="Intense Quote Char"/>
    <w:basedOn w:val="DefaultParagraphFont"/>
    <w:uiPriority w:val="30"/>
    <w:rPr>
      <w:i/>
      <w:iCs/>
      <w:color w:val="365F91" w:themeColor="accent1" w:themeShade="BF"/>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character" w:customStyle="1" w:styleId="FootnoteTextChar">
    <w:name w:val="Footnote Text Char"/>
    <w:basedOn w:val="DefaultParagraphFont"/>
    <w:uiPriority w:val="99"/>
    <w:semiHidden/>
    <w:rPr>
      <w:sz w:val="20"/>
      <w:szCs w:val="20"/>
    </w:rPr>
  </w:style>
  <w:style w:type="character" w:customStyle="1" w:styleId="EndnoteTextChar">
    <w:name w:val="Endnote Text Char"/>
    <w:basedOn w:val="DefaultParagraphFont"/>
    <w:uiPriority w:val="99"/>
    <w:semiHidden/>
    <w:rPr>
      <w:sz w:val="20"/>
      <w:szCs w:val="20"/>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Звичайна таблиця 1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Звичайна таблиця 21"/>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Звичайна таблиця 31"/>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Звичайна таблиця 41"/>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Звичайна таблиця 51"/>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я-сітка 1 (світла)1"/>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я-сітка 21"/>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я-сітка 31"/>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я-сітка 41"/>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я-сітка 5 (темна)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я-сітка 6 (кольорова)1"/>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я-сітка 7 (кольорова)1"/>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Таблиця-список 1 (світлий)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Таблиця-список 21"/>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Таблиця-список 31"/>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Таблиця-список 41"/>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Таблиця-список 5 (темний)1"/>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Таблиця-список 6 (кольоровий)1"/>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Таблиця-список 7 (кольоровий)1"/>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1">
    <w:name w:val="Heading 1 Char1"/>
    <w:basedOn w:val="DefaultParagraphFont"/>
    <w:link w:val="Heading1"/>
    <w:uiPriority w:val="9"/>
    <w:rPr>
      <w:rFonts w:ascii="Arial" w:eastAsia="Arial" w:hAnsi="Arial" w:cs="Arial"/>
      <w:color w:val="365F91" w:themeColor="accent1" w:themeShade="BF"/>
      <w:sz w:val="40"/>
      <w:szCs w:val="40"/>
    </w:rPr>
  </w:style>
  <w:style w:type="character" w:customStyle="1" w:styleId="Heading2Char1">
    <w:name w:val="Heading 2 Char1"/>
    <w:basedOn w:val="DefaultParagraphFont"/>
    <w:link w:val="Heading2"/>
    <w:uiPriority w:val="9"/>
    <w:rPr>
      <w:rFonts w:ascii="Arial" w:eastAsia="Arial" w:hAnsi="Arial" w:cs="Arial"/>
      <w:color w:val="365F91" w:themeColor="accent1" w:themeShade="BF"/>
      <w:sz w:val="32"/>
      <w:szCs w:val="32"/>
    </w:rPr>
  </w:style>
  <w:style w:type="character" w:customStyle="1" w:styleId="Heading3Char1">
    <w:name w:val="Heading 3 Char1"/>
    <w:basedOn w:val="DefaultParagraphFont"/>
    <w:link w:val="Heading3"/>
    <w:uiPriority w:val="9"/>
    <w:rPr>
      <w:rFonts w:ascii="Arial" w:eastAsia="Arial" w:hAnsi="Arial" w:cs="Arial"/>
      <w:color w:val="365F91" w:themeColor="accent1" w:themeShade="BF"/>
      <w:sz w:val="28"/>
      <w:szCs w:val="28"/>
    </w:rPr>
  </w:style>
  <w:style w:type="character" w:customStyle="1" w:styleId="Heading4Char1">
    <w:name w:val="Heading 4 Char1"/>
    <w:basedOn w:val="DefaultParagraphFont"/>
    <w:link w:val="Heading4"/>
    <w:uiPriority w:val="9"/>
    <w:rPr>
      <w:rFonts w:ascii="Arial" w:eastAsia="Arial" w:hAnsi="Arial" w:cs="Arial"/>
      <w:i/>
      <w:iCs/>
      <w:color w:val="365F91" w:themeColor="accent1" w:themeShade="BF"/>
    </w:rPr>
  </w:style>
  <w:style w:type="character" w:customStyle="1" w:styleId="Heading5Char1">
    <w:name w:val="Heading 5 Char1"/>
    <w:basedOn w:val="DefaultParagraphFont"/>
    <w:link w:val="Heading5"/>
    <w:uiPriority w:val="9"/>
    <w:rPr>
      <w:rFonts w:ascii="Arial" w:eastAsia="Arial" w:hAnsi="Arial" w:cs="Arial"/>
      <w:color w:val="365F91" w:themeColor="accent1" w:themeShade="BF"/>
    </w:rPr>
  </w:style>
  <w:style w:type="character" w:customStyle="1" w:styleId="Heading6Char1">
    <w:name w:val="Heading 6 Char1"/>
    <w:basedOn w:val="DefaultParagraphFont"/>
    <w:link w:val="Heading6"/>
    <w:uiPriority w:val="9"/>
    <w:rPr>
      <w:rFonts w:ascii="Arial" w:eastAsia="Arial" w:hAnsi="Arial" w:cs="Arial"/>
      <w:i/>
      <w:iCs/>
      <w:color w:val="595959" w:themeColor="text1" w:themeTint="A6"/>
    </w:rPr>
  </w:style>
  <w:style w:type="character" w:customStyle="1" w:styleId="Heading7Char1">
    <w:name w:val="Heading 7 Char1"/>
    <w:basedOn w:val="DefaultParagraphFont"/>
    <w:link w:val="Heading7"/>
    <w:uiPriority w:val="9"/>
    <w:rPr>
      <w:rFonts w:ascii="Arial" w:eastAsia="Arial" w:hAnsi="Arial" w:cs="Arial"/>
      <w:color w:val="595959" w:themeColor="text1" w:themeTint="A6"/>
    </w:rPr>
  </w:style>
  <w:style w:type="character" w:customStyle="1" w:styleId="Heading8Char1">
    <w:name w:val="Heading 8 Char1"/>
    <w:basedOn w:val="DefaultParagraphFont"/>
    <w:link w:val="Heading8"/>
    <w:uiPriority w:val="9"/>
    <w:rPr>
      <w:rFonts w:ascii="Arial" w:eastAsia="Arial" w:hAnsi="Arial" w:cs="Arial"/>
      <w:i/>
      <w:iCs/>
      <w:color w:val="272727" w:themeColor="text1" w:themeTint="D8"/>
    </w:rPr>
  </w:style>
  <w:style w:type="character" w:customStyle="1" w:styleId="Heading9Char1">
    <w:name w:val="Heading 9 Char1"/>
    <w:basedOn w:val="DefaultParagraphFont"/>
    <w:link w:val="Heading9"/>
    <w:uiPriority w:val="9"/>
    <w:rPr>
      <w:rFonts w:ascii="Arial" w:eastAsia="Arial" w:hAnsi="Arial" w:cs="Arial"/>
      <w:i/>
      <w:iCs/>
      <w:color w:val="272727" w:themeColor="text1" w:themeTint="D8"/>
    </w:rPr>
  </w:style>
  <w:style w:type="character" w:customStyle="1" w:styleId="TitleChar1">
    <w:name w:val="Title Char1"/>
    <w:basedOn w:val="DefaultParagraphFont"/>
    <w:link w:val="Title"/>
    <w:uiPriority w:val="10"/>
    <w:rPr>
      <w:rFonts w:ascii="Arial" w:eastAsia="Arial" w:hAnsi="Arial" w:cs="Arial"/>
      <w:spacing w:val="-10"/>
      <w:sz w:val="56"/>
      <w:szCs w:val="56"/>
    </w:rPr>
  </w:style>
  <w:style w:type="character" w:customStyle="1" w:styleId="SubtitleChar1">
    <w:name w:val="Subtitle Char1"/>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1"/>
    <w:uiPriority w:val="29"/>
    <w:qFormat/>
    <w:pPr>
      <w:spacing w:before="160"/>
      <w:jc w:val="center"/>
    </w:pPr>
    <w:rPr>
      <w:i/>
      <w:iCs/>
      <w:color w:val="404040" w:themeColor="text1" w:themeTint="BF"/>
    </w:rPr>
  </w:style>
  <w:style w:type="character" w:customStyle="1" w:styleId="QuoteChar1">
    <w:name w:val="Quote Char1"/>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1"/>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1">
    <w:name w:val="Intense Quote Char1"/>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after="0"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1"/>
    <w:uiPriority w:val="99"/>
    <w:unhideWhenUsed/>
    <w:pPr>
      <w:tabs>
        <w:tab w:val="center" w:pos="4844"/>
        <w:tab w:val="right" w:pos="9689"/>
      </w:tabs>
      <w:spacing w:after="0" w:line="240" w:lineRule="auto"/>
    </w:pPr>
  </w:style>
  <w:style w:type="character" w:customStyle="1" w:styleId="HeaderChar1">
    <w:name w:val="Header Char1"/>
    <w:basedOn w:val="DefaultParagraphFont"/>
    <w:link w:val="Header"/>
    <w:uiPriority w:val="99"/>
  </w:style>
  <w:style w:type="paragraph" w:styleId="Footer">
    <w:name w:val="footer"/>
    <w:basedOn w:val="Normal"/>
    <w:link w:val="FooterChar1"/>
    <w:uiPriority w:val="99"/>
    <w:unhideWhenUsed/>
    <w:pPr>
      <w:tabs>
        <w:tab w:val="center" w:pos="4844"/>
        <w:tab w:val="right" w:pos="9689"/>
      </w:tabs>
      <w:spacing w:after="0" w:line="240" w:lineRule="auto"/>
    </w:pPr>
  </w:style>
  <w:style w:type="character" w:customStyle="1" w:styleId="FooterChar1">
    <w:name w:val="Footer Char1"/>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link w:val="FootnoteTextChar1"/>
    <w:uiPriority w:val="99"/>
    <w:semiHidden/>
    <w:unhideWhenUsed/>
    <w:pPr>
      <w:spacing w:after="0" w:line="240" w:lineRule="auto"/>
    </w:pPr>
    <w:rPr>
      <w:sz w:val="20"/>
      <w:szCs w:val="20"/>
    </w:rPr>
  </w:style>
  <w:style w:type="character" w:customStyle="1" w:styleId="FootnoteTextChar1">
    <w:name w:val="Footnote Text Char1"/>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1"/>
    <w:uiPriority w:val="99"/>
    <w:semiHidden/>
    <w:unhideWhenUsed/>
    <w:pPr>
      <w:spacing w:after="0" w:line="240" w:lineRule="auto"/>
    </w:pPr>
    <w:rPr>
      <w:sz w:val="20"/>
      <w:szCs w:val="20"/>
    </w:rPr>
  </w:style>
  <w:style w:type="character" w:customStyle="1" w:styleId="EndnoteTextChar1">
    <w:name w:val="Endnote Text Char1"/>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1"/>
    <w:pPr>
      <w:spacing w:after="80" w:line="240" w:lineRule="auto"/>
    </w:pPr>
    <w:rPr>
      <w:rFonts w:ascii="Arial" w:eastAsia="Arial" w:hAnsi="Arial" w:cs="Arial"/>
      <w:sz w:val="56"/>
      <w:szCs w:val="56"/>
    </w:rPr>
  </w:style>
  <w:style w:type="paragraph" w:styleId="Subtitle">
    <w:name w:val="Subtitle"/>
    <w:basedOn w:val="Normal"/>
    <w:next w:val="Normal"/>
    <w:link w:val="SubtitleChar1"/>
    <w:rPr>
      <w:color w:val="595959"/>
    </w:rPr>
  </w:style>
  <w:style w:type="table" w:customStyle="1" w:styleId="StGen0">
    <w:name w:val="StGen0"/>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A3C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3C7F"/>
    <w:rPr>
      <w:rFonts w:ascii="Tahoma" w:hAnsi="Tahoma" w:cs="Tahoma"/>
      <w:sz w:val="16"/>
      <w:szCs w:val="16"/>
    </w:rPr>
  </w:style>
  <w:style w:type="character" w:customStyle="1" w:styleId="UnresolvedMention">
    <w:name w:val="Unresolved Mention"/>
    <w:basedOn w:val="DefaultParagraphFont"/>
    <w:uiPriority w:val="99"/>
    <w:semiHidden/>
    <w:unhideWhenUsed/>
    <w:rsid w:val="00EC360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uk"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1"/>
    <w:pPr>
      <w:keepNext/>
      <w:keepLines/>
      <w:spacing w:before="240" w:after="0"/>
      <w:outlineLvl w:val="0"/>
    </w:pPr>
    <w:rPr>
      <w:rFonts w:ascii="Calibri" w:eastAsia="Calibri" w:hAnsi="Calibri" w:cs="Calibri"/>
      <w:color w:val="2F5496"/>
      <w:sz w:val="32"/>
      <w:szCs w:val="32"/>
    </w:rPr>
  </w:style>
  <w:style w:type="paragraph" w:styleId="Heading2">
    <w:name w:val="heading 2"/>
    <w:basedOn w:val="Normal"/>
    <w:next w:val="Normal"/>
    <w:link w:val="Heading2Char1"/>
    <w:pPr>
      <w:spacing w:line="240" w:lineRule="auto"/>
      <w:outlineLvl w:val="1"/>
    </w:pPr>
    <w:rPr>
      <w:b/>
      <w:bCs/>
      <w:sz w:val="36"/>
      <w:szCs w:val="36"/>
    </w:rPr>
  </w:style>
  <w:style w:type="paragraph" w:styleId="Heading3">
    <w:name w:val="heading 3"/>
    <w:basedOn w:val="Normal"/>
    <w:next w:val="Normal"/>
    <w:link w:val="Heading3Char1"/>
    <w:pPr>
      <w:keepNext/>
      <w:keepLines/>
      <w:spacing w:before="40" w:after="0"/>
      <w:outlineLvl w:val="2"/>
    </w:pPr>
    <w:rPr>
      <w:rFonts w:ascii="Calibri" w:eastAsia="Calibri" w:hAnsi="Calibri" w:cs="Calibri"/>
      <w:color w:val="1F3863"/>
      <w:sz w:val="24"/>
      <w:szCs w:val="24"/>
    </w:rPr>
  </w:style>
  <w:style w:type="paragraph" w:styleId="Heading4">
    <w:name w:val="heading 4"/>
    <w:basedOn w:val="Normal"/>
    <w:next w:val="Normal"/>
    <w:link w:val="Heading4Char1"/>
    <w:pPr>
      <w:keepNext/>
      <w:keepLines/>
      <w:spacing w:before="80" w:after="40"/>
      <w:outlineLvl w:val="3"/>
    </w:pPr>
    <w:rPr>
      <w:rFonts w:ascii="Arial" w:eastAsia="Arial" w:hAnsi="Arial" w:cs="Arial"/>
      <w:i/>
      <w:iCs/>
      <w:color w:val="2F5496"/>
    </w:rPr>
  </w:style>
  <w:style w:type="paragraph" w:styleId="Heading5">
    <w:name w:val="heading 5"/>
    <w:basedOn w:val="Normal"/>
    <w:next w:val="Normal"/>
    <w:link w:val="Heading5Char1"/>
    <w:pPr>
      <w:keepNext/>
      <w:keepLines/>
      <w:spacing w:before="80" w:after="40"/>
      <w:outlineLvl w:val="4"/>
    </w:pPr>
    <w:rPr>
      <w:rFonts w:ascii="Arial" w:eastAsia="Arial" w:hAnsi="Arial" w:cs="Arial"/>
      <w:color w:val="2F5496"/>
    </w:rPr>
  </w:style>
  <w:style w:type="paragraph" w:styleId="Heading6">
    <w:name w:val="heading 6"/>
    <w:basedOn w:val="Normal"/>
    <w:next w:val="Normal"/>
    <w:link w:val="Heading6Char1"/>
    <w:pPr>
      <w:keepNext/>
      <w:keepLines/>
      <w:spacing w:before="40" w:after="0"/>
      <w:outlineLvl w:val="5"/>
    </w:pPr>
    <w:rPr>
      <w:rFonts w:ascii="Arial" w:eastAsia="Arial" w:hAnsi="Arial" w:cs="Arial"/>
      <w:i/>
      <w:iCs/>
      <w:color w:val="595959"/>
    </w:rPr>
  </w:style>
  <w:style w:type="paragraph" w:styleId="Heading7">
    <w:name w:val="heading 7"/>
    <w:basedOn w:val="Normal"/>
    <w:next w:val="Normal"/>
    <w:link w:val="Heading7Char1"/>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link w:val="Heading8Char1"/>
    <w:uiPriority w:val="9"/>
    <w:unhideWhenUsed/>
    <w:qFormat/>
    <w:pPr>
      <w:keepNext/>
      <w:keepLines/>
      <w:spacing w:after="0"/>
      <w:outlineLvl w:val="7"/>
    </w:pPr>
    <w:rPr>
      <w:rFonts w:ascii="Arial" w:eastAsia="Arial" w:hAnsi="Arial" w:cs="Arial"/>
      <w:i/>
      <w:iCs/>
      <w:color w:val="272727" w:themeColor="text1" w:themeTint="D8"/>
    </w:rPr>
  </w:style>
  <w:style w:type="paragraph" w:styleId="Heading9">
    <w:name w:val="heading 9"/>
    <w:basedOn w:val="Normal"/>
    <w:next w:val="Normal"/>
    <w:link w:val="Heading9Char1"/>
    <w:uiPriority w:val="9"/>
    <w:unhideWhenUsed/>
    <w:qFormat/>
    <w:pPr>
      <w:keepNext/>
      <w:keepLines/>
      <w:spacing w:after="0"/>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rPr>
      <w:rFonts w:ascii="Arial" w:eastAsia="Arial" w:hAnsi="Arial" w:cs="Arial"/>
      <w:color w:val="365F91" w:themeColor="accent1" w:themeShade="BF"/>
    </w:rPr>
  </w:style>
  <w:style w:type="character" w:customStyle="1" w:styleId="Heading6Char">
    <w:name w:val="Heading 6 Char"/>
    <w:basedOn w:val="DefaultParagraphFont"/>
    <w:uiPriority w:val="9"/>
    <w:rPr>
      <w:rFonts w:ascii="Arial" w:eastAsia="Arial" w:hAnsi="Arial" w:cs="Arial"/>
      <w:i/>
      <w:iCs/>
      <w:color w:val="595959" w:themeColor="text1" w:themeTint="A6"/>
    </w:rPr>
  </w:style>
  <w:style w:type="character" w:customStyle="1" w:styleId="Heading7Char">
    <w:name w:val="Heading 7 Char"/>
    <w:basedOn w:val="DefaultParagraphFont"/>
    <w:uiPriority w:val="9"/>
    <w:rPr>
      <w:rFonts w:ascii="Arial" w:eastAsia="Arial" w:hAnsi="Arial" w:cs="Arial"/>
      <w:color w:val="595959" w:themeColor="text1" w:themeTint="A6"/>
    </w:rPr>
  </w:style>
  <w:style w:type="character" w:customStyle="1" w:styleId="Heading8Char">
    <w:name w:val="Heading 8 Char"/>
    <w:basedOn w:val="DefaultParagraphFont"/>
    <w:uiPriority w:val="9"/>
    <w:rPr>
      <w:rFonts w:ascii="Arial" w:eastAsia="Arial" w:hAnsi="Arial" w:cs="Arial"/>
      <w:i/>
      <w:iCs/>
      <w:color w:val="272727" w:themeColor="text1" w:themeTint="D8"/>
    </w:rPr>
  </w:style>
  <w:style w:type="character" w:customStyle="1" w:styleId="Heading9Char">
    <w:name w:val="Heading 9 Char"/>
    <w:basedOn w:val="DefaultParagraphFont"/>
    <w:uiPriority w:val="9"/>
    <w:rPr>
      <w:rFonts w:ascii="Arial" w:eastAsia="Arial" w:hAnsi="Arial" w:cs="Arial"/>
      <w:i/>
      <w:iCs/>
      <w:color w:val="272727" w:themeColor="text1" w:themeTint="D8"/>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character" w:customStyle="1" w:styleId="QuoteChar">
    <w:name w:val="Quote Char"/>
    <w:basedOn w:val="DefaultParagraphFont"/>
    <w:uiPriority w:val="29"/>
    <w:rPr>
      <w:i/>
      <w:iCs/>
      <w:color w:val="404040" w:themeColor="text1" w:themeTint="BF"/>
    </w:rPr>
  </w:style>
  <w:style w:type="character" w:customStyle="1" w:styleId="IntenseQuoteChar">
    <w:name w:val="Intense Quote Char"/>
    <w:basedOn w:val="DefaultParagraphFont"/>
    <w:uiPriority w:val="30"/>
    <w:rPr>
      <w:i/>
      <w:iCs/>
      <w:color w:val="365F91" w:themeColor="accent1" w:themeShade="BF"/>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character" w:customStyle="1" w:styleId="FootnoteTextChar">
    <w:name w:val="Footnote Text Char"/>
    <w:basedOn w:val="DefaultParagraphFont"/>
    <w:uiPriority w:val="99"/>
    <w:semiHidden/>
    <w:rPr>
      <w:sz w:val="20"/>
      <w:szCs w:val="20"/>
    </w:rPr>
  </w:style>
  <w:style w:type="character" w:customStyle="1" w:styleId="EndnoteTextChar">
    <w:name w:val="Endnote Text Char"/>
    <w:basedOn w:val="DefaultParagraphFont"/>
    <w:uiPriority w:val="99"/>
    <w:semiHidden/>
    <w:rPr>
      <w:sz w:val="20"/>
      <w:szCs w:val="20"/>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Звичайна таблиця 1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Звичайна таблиця 21"/>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Звичайна таблиця 31"/>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Звичайна таблиця 41"/>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Звичайна таблиця 51"/>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я-сітка 1 (світла)1"/>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я-сітка 21"/>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я-сітка 31"/>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я-сітка 41"/>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я-сітка 5 (темна)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я-сітка 6 (кольорова)1"/>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я-сітка 7 (кольорова)1"/>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Таблиця-список 1 (світлий)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Таблиця-список 21"/>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Таблиця-список 31"/>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Таблиця-список 41"/>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Таблиця-список 5 (темний)1"/>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Таблиця-список 6 (кольоровий)1"/>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Таблиця-список 7 (кольоровий)1"/>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1">
    <w:name w:val="Heading 1 Char1"/>
    <w:basedOn w:val="DefaultParagraphFont"/>
    <w:link w:val="Heading1"/>
    <w:uiPriority w:val="9"/>
    <w:rPr>
      <w:rFonts w:ascii="Arial" w:eastAsia="Arial" w:hAnsi="Arial" w:cs="Arial"/>
      <w:color w:val="365F91" w:themeColor="accent1" w:themeShade="BF"/>
      <w:sz w:val="40"/>
      <w:szCs w:val="40"/>
    </w:rPr>
  </w:style>
  <w:style w:type="character" w:customStyle="1" w:styleId="Heading2Char1">
    <w:name w:val="Heading 2 Char1"/>
    <w:basedOn w:val="DefaultParagraphFont"/>
    <w:link w:val="Heading2"/>
    <w:uiPriority w:val="9"/>
    <w:rPr>
      <w:rFonts w:ascii="Arial" w:eastAsia="Arial" w:hAnsi="Arial" w:cs="Arial"/>
      <w:color w:val="365F91" w:themeColor="accent1" w:themeShade="BF"/>
      <w:sz w:val="32"/>
      <w:szCs w:val="32"/>
    </w:rPr>
  </w:style>
  <w:style w:type="character" w:customStyle="1" w:styleId="Heading3Char1">
    <w:name w:val="Heading 3 Char1"/>
    <w:basedOn w:val="DefaultParagraphFont"/>
    <w:link w:val="Heading3"/>
    <w:uiPriority w:val="9"/>
    <w:rPr>
      <w:rFonts w:ascii="Arial" w:eastAsia="Arial" w:hAnsi="Arial" w:cs="Arial"/>
      <w:color w:val="365F91" w:themeColor="accent1" w:themeShade="BF"/>
      <w:sz w:val="28"/>
      <w:szCs w:val="28"/>
    </w:rPr>
  </w:style>
  <w:style w:type="character" w:customStyle="1" w:styleId="Heading4Char1">
    <w:name w:val="Heading 4 Char1"/>
    <w:basedOn w:val="DefaultParagraphFont"/>
    <w:link w:val="Heading4"/>
    <w:uiPriority w:val="9"/>
    <w:rPr>
      <w:rFonts w:ascii="Arial" w:eastAsia="Arial" w:hAnsi="Arial" w:cs="Arial"/>
      <w:i/>
      <w:iCs/>
      <w:color w:val="365F91" w:themeColor="accent1" w:themeShade="BF"/>
    </w:rPr>
  </w:style>
  <w:style w:type="character" w:customStyle="1" w:styleId="Heading5Char1">
    <w:name w:val="Heading 5 Char1"/>
    <w:basedOn w:val="DefaultParagraphFont"/>
    <w:link w:val="Heading5"/>
    <w:uiPriority w:val="9"/>
    <w:rPr>
      <w:rFonts w:ascii="Arial" w:eastAsia="Arial" w:hAnsi="Arial" w:cs="Arial"/>
      <w:color w:val="365F91" w:themeColor="accent1" w:themeShade="BF"/>
    </w:rPr>
  </w:style>
  <w:style w:type="character" w:customStyle="1" w:styleId="Heading6Char1">
    <w:name w:val="Heading 6 Char1"/>
    <w:basedOn w:val="DefaultParagraphFont"/>
    <w:link w:val="Heading6"/>
    <w:uiPriority w:val="9"/>
    <w:rPr>
      <w:rFonts w:ascii="Arial" w:eastAsia="Arial" w:hAnsi="Arial" w:cs="Arial"/>
      <w:i/>
      <w:iCs/>
      <w:color w:val="595959" w:themeColor="text1" w:themeTint="A6"/>
    </w:rPr>
  </w:style>
  <w:style w:type="character" w:customStyle="1" w:styleId="Heading7Char1">
    <w:name w:val="Heading 7 Char1"/>
    <w:basedOn w:val="DefaultParagraphFont"/>
    <w:link w:val="Heading7"/>
    <w:uiPriority w:val="9"/>
    <w:rPr>
      <w:rFonts w:ascii="Arial" w:eastAsia="Arial" w:hAnsi="Arial" w:cs="Arial"/>
      <w:color w:val="595959" w:themeColor="text1" w:themeTint="A6"/>
    </w:rPr>
  </w:style>
  <w:style w:type="character" w:customStyle="1" w:styleId="Heading8Char1">
    <w:name w:val="Heading 8 Char1"/>
    <w:basedOn w:val="DefaultParagraphFont"/>
    <w:link w:val="Heading8"/>
    <w:uiPriority w:val="9"/>
    <w:rPr>
      <w:rFonts w:ascii="Arial" w:eastAsia="Arial" w:hAnsi="Arial" w:cs="Arial"/>
      <w:i/>
      <w:iCs/>
      <w:color w:val="272727" w:themeColor="text1" w:themeTint="D8"/>
    </w:rPr>
  </w:style>
  <w:style w:type="character" w:customStyle="1" w:styleId="Heading9Char1">
    <w:name w:val="Heading 9 Char1"/>
    <w:basedOn w:val="DefaultParagraphFont"/>
    <w:link w:val="Heading9"/>
    <w:uiPriority w:val="9"/>
    <w:rPr>
      <w:rFonts w:ascii="Arial" w:eastAsia="Arial" w:hAnsi="Arial" w:cs="Arial"/>
      <w:i/>
      <w:iCs/>
      <w:color w:val="272727" w:themeColor="text1" w:themeTint="D8"/>
    </w:rPr>
  </w:style>
  <w:style w:type="character" w:customStyle="1" w:styleId="TitleChar1">
    <w:name w:val="Title Char1"/>
    <w:basedOn w:val="DefaultParagraphFont"/>
    <w:link w:val="Title"/>
    <w:uiPriority w:val="10"/>
    <w:rPr>
      <w:rFonts w:ascii="Arial" w:eastAsia="Arial" w:hAnsi="Arial" w:cs="Arial"/>
      <w:spacing w:val="-10"/>
      <w:sz w:val="56"/>
      <w:szCs w:val="56"/>
    </w:rPr>
  </w:style>
  <w:style w:type="character" w:customStyle="1" w:styleId="SubtitleChar1">
    <w:name w:val="Subtitle Char1"/>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1"/>
    <w:uiPriority w:val="29"/>
    <w:qFormat/>
    <w:pPr>
      <w:spacing w:before="160"/>
      <w:jc w:val="center"/>
    </w:pPr>
    <w:rPr>
      <w:i/>
      <w:iCs/>
      <w:color w:val="404040" w:themeColor="text1" w:themeTint="BF"/>
    </w:rPr>
  </w:style>
  <w:style w:type="character" w:customStyle="1" w:styleId="QuoteChar1">
    <w:name w:val="Quote Char1"/>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1"/>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1">
    <w:name w:val="Intense Quote Char1"/>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after="0"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1"/>
    <w:uiPriority w:val="99"/>
    <w:unhideWhenUsed/>
    <w:pPr>
      <w:tabs>
        <w:tab w:val="center" w:pos="4844"/>
        <w:tab w:val="right" w:pos="9689"/>
      </w:tabs>
      <w:spacing w:after="0" w:line="240" w:lineRule="auto"/>
    </w:pPr>
  </w:style>
  <w:style w:type="character" w:customStyle="1" w:styleId="HeaderChar1">
    <w:name w:val="Header Char1"/>
    <w:basedOn w:val="DefaultParagraphFont"/>
    <w:link w:val="Header"/>
    <w:uiPriority w:val="99"/>
  </w:style>
  <w:style w:type="paragraph" w:styleId="Footer">
    <w:name w:val="footer"/>
    <w:basedOn w:val="Normal"/>
    <w:link w:val="FooterChar1"/>
    <w:uiPriority w:val="99"/>
    <w:unhideWhenUsed/>
    <w:pPr>
      <w:tabs>
        <w:tab w:val="center" w:pos="4844"/>
        <w:tab w:val="right" w:pos="9689"/>
      </w:tabs>
      <w:spacing w:after="0" w:line="240" w:lineRule="auto"/>
    </w:pPr>
  </w:style>
  <w:style w:type="character" w:customStyle="1" w:styleId="FooterChar1">
    <w:name w:val="Footer Char1"/>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link w:val="FootnoteTextChar1"/>
    <w:uiPriority w:val="99"/>
    <w:semiHidden/>
    <w:unhideWhenUsed/>
    <w:pPr>
      <w:spacing w:after="0" w:line="240" w:lineRule="auto"/>
    </w:pPr>
    <w:rPr>
      <w:sz w:val="20"/>
      <w:szCs w:val="20"/>
    </w:rPr>
  </w:style>
  <w:style w:type="character" w:customStyle="1" w:styleId="FootnoteTextChar1">
    <w:name w:val="Footnote Text Char1"/>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1"/>
    <w:uiPriority w:val="99"/>
    <w:semiHidden/>
    <w:unhideWhenUsed/>
    <w:pPr>
      <w:spacing w:after="0" w:line="240" w:lineRule="auto"/>
    </w:pPr>
    <w:rPr>
      <w:sz w:val="20"/>
      <w:szCs w:val="20"/>
    </w:rPr>
  </w:style>
  <w:style w:type="character" w:customStyle="1" w:styleId="EndnoteTextChar1">
    <w:name w:val="Endnote Text Char1"/>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1"/>
    <w:pPr>
      <w:spacing w:after="80" w:line="240" w:lineRule="auto"/>
    </w:pPr>
    <w:rPr>
      <w:rFonts w:ascii="Arial" w:eastAsia="Arial" w:hAnsi="Arial" w:cs="Arial"/>
      <w:sz w:val="56"/>
      <w:szCs w:val="56"/>
    </w:rPr>
  </w:style>
  <w:style w:type="paragraph" w:styleId="Subtitle">
    <w:name w:val="Subtitle"/>
    <w:basedOn w:val="Normal"/>
    <w:next w:val="Normal"/>
    <w:link w:val="SubtitleChar1"/>
    <w:rPr>
      <w:color w:val="595959"/>
    </w:rPr>
  </w:style>
  <w:style w:type="table" w:customStyle="1" w:styleId="StGen0">
    <w:name w:val="StGen0"/>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A3C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3C7F"/>
    <w:rPr>
      <w:rFonts w:ascii="Tahoma" w:hAnsi="Tahoma" w:cs="Tahoma"/>
      <w:sz w:val="16"/>
      <w:szCs w:val="16"/>
    </w:rPr>
  </w:style>
  <w:style w:type="character" w:customStyle="1" w:styleId="UnresolvedMention">
    <w:name w:val="Unresolved Mention"/>
    <w:basedOn w:val="DefaultParagraphFont"/>
    <w:uiPriority w:val="99"/>
    <w:semiHidden/>
    <w:unhideWhenUsed/>
    <w:rsid w:val="00EC36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nbuv.gov.ua/UJRN/NiO_2015_3_4"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chart" Target="charts/chart2.xml"/><Relationship Id="rId17" Type="http://schemas.openxmlformats.org/officeDocument/2006/relationships/hyperlink" Target="https://doi.org/10.54662/veresen.4.2023.09" TargetMode="External"/><Relationship Id="rId2" Type="http://schemas.openxmlformats.org/officeDocument/2006/relationships/customXml" Target="../customXml/item2.xml"/><Relationship Id="rId16" Type="http://schemas.openxmlformats.org/officeDocument/2006/relationships/hyperlink" Target="https://doi.org/10.54662/veresen.1.2026.03"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1.xml"/><Relationship Id="rId5" Type="http://schemas.microsoft.com/office/2007/relationships/stylesWithEffects" Target="stylesWithEffects.xml"/><Relationship Id="rId15" Type="http://schemas.openxmlformats.org/officeDocument/2006/relationships/hyperlink" Target="https://doi.org/10.54662/veresen.4.2023.09" TargetMode="External"/><Relationship Id="rId10" Type="http://schemas.openxmlformats.org/officeDocument/2006/relationships/hyperlink" Target="mailto:alina.kucherenko@moippo.mk.ua"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doi.org/10.54662/veresen.1.2026.03"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1044;&#1048;&#1057;&#1050;%20D\&#1056;&#1054;&#1041;&#1054;&#1063;&#1030;%20&#1052;&#1040;&#1058;&#1045;&#1056;&#1030;&#1040;&#1051;&#1048;\&#1056;&#1086;&#1073;&#1086;&#1090;&#1072;%20&#1079;%202019&#1088;%20&#1055;&#1045;&#1056;&#1042;&#1048;&#1053;&#1040;\&#1041;&#1030;&#1053;&#1055;&#1054;\5%20&#1055;&#1056;&#1040;&#1050;&#1058;&#1048;&#1050;&#1040;\&#1055;&#1077;&#1088;&#1074;&#1080;&#1085;&#1072;%20&#1055;&#1057;%20-13%20&#1055;&#1077;&#1088;&#1077;&#1076;&#1076;&#1080;&#1087;&#1083;&#1086;&#1084;&#1085;&#1072;%20&#1087;&#1088;&#1072;&#1082;&#1090;&#1080;&#1082;&#1072;\&#1088;&#1077;&#1079;&#1091;&#1083;&#1100;&#1090;&#1072;&#1090;&#1080;%20&#1086;&#1087;&#1080;&#1090;&#1091;&#1074;&#1072;&#1085;&#1085;&#1103;%20&#1082;&#1086;&#1085;&#1090;&#1088;&#1086;&#1083;&#1100;&#1085;&#1086;&#1111;%20&#1075;&#1088;&#1091;&#1087;&#1080;%20&#8211;%20&#1082;&#1086;&#1087;&#1110;&#110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1044;&#1048;&#1057;&#1050;%20D\&#1056;&#1054;&#1041;&#1054;&#1063;&#1030;%20&#1052;&#1040;&#1058;&#1045;&#1056;&#1030;&#1040;&#1051;&#1048;\&#1056;&#1086;&#1073;&#1086;&#1090;&#1072;%20&#1079;%202019&#1088;%20&#1055;&#1045;&#1056;&#1042;&#1048;&#1053;&#1040;\&#1041;&#1030;&#1053;&#1055;&#1054;\5%20&#1055;&#1056;&#1040;&#1050;&#1058;&#1048;&#1050;&#1040;\&#1055;&#1077;&#1088;&#1074;&#1080;&#1085;&#1072;%20&#1055;&#1057;%20-13%20&#1055;&#1077;&#1088;&#1077;&#1076;&#1076;&#1080;&#1087;&#1083;&#1086;&#1084;&#1085;&#1072;%20&#1087;&#1088;&#1072;&#1082;&#1090;&#1080;&#1082;&#1072;\&#1088;&#1077;&#1079;&#1091;&#1083;&#1100;&#1090;&#1072;&#1090;&#1080;%20&#1086;&#1087;&#1080;&#1090;&#1091;&#1074;&#1072;&#1085;&#1085;&#1103;%20&#1082;&#1086;&#1085;&#1090;&#1088;&#1086;&#1083;&#1100;&#1085;&#1086;&#1111;%20&#1075;&#1088;&#1091;&#1087;&#1080;%20&#8211;%20&#1082;&#1086;&#1087;&#1110;&#11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Результати опитування експериментальної групи, за методикою "САН</a:t>
            </a:r>
            <a:r>
              <a:rPr lang="uk-UA" sz="1400"/>
              <a:t>", </a:t>
            </a:r>
            <a:r>
              <a:rPr lang="uk-UA" sz="1400" b="0" i="0" u="none" strike="noStrike" kern="1200" spc="0" baseline="0">
                <a:solidFill>
                  <a:sysClr val="windowText" lastClr="000000">
                    <a:lumMod val="65000"/>
                    <a:lumOff val="35000"/>
                  </a:sysClr>
                </a:solidFill>
              </a:rPr>
              <a:t> де нормальні оцінки стану </a:t>
            </a:r>
            <a:r>
              <a:rPr lang="uk-UA" sz="1400" b="0" i="0" u="none" strike="noStrike" kern="1200" spc="0" baseline="0">
                <a:solidFill>
                  <a:sysClr val="windowText" lastClr="000000">
                    <a:lumMod val="65000"/>
                    <a:lumOff val="35000"/>
                  </a:sysClr>
                </a:solidFill>
                <a:effectLst/>
              </a:rPr>
              <a:t> в діапазоні 5, 0 </a:t>
            </a:r>
            <a:r>
              <a:rPr lang="uk-UA" sz="1400" b="0" i="0" u="none" strike="noStrike" baseline="0">
                <a:effectLst/>
              </a:rPr>
              <a:t>–</a:t>
            </a:r>
            <a:r>
              <a:rPr lang="uk-UA" sz="1400" b="0" i="0" u="none" strike="noStrike" kern="1200" spc="0" baseline="0">
                <a:solidFill>
                  <a:sysClr val="windowText" lastClr="000000">
                    <a:lumMod val="65000"/>
                    <a:lumOff val="35000"/>
                  </a:sysClr>
                </a:solidFill>
                <a:effectLst/>
              </a:rPr>
              <a:t> 5, 5 балів.</a:t>
            </a:r>
            <a:endParaRPr lang="uk-UA" sz="1400"/>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Sheet1!$D$2</c:f>
              <c:strCache>
                <c:ptCount val="1"/>
                <c:pt idx="0">
                  <c:v>самочуття</c:v>
                </c:pt>
              </c:strCache>
            </c:strRef>
          </c:tx>
          <c:spPr>
            <a:solidFill>
              <a:schemeClr val="accent1"/>
            </a:solidFill>
            <a:ln>
              <a:noFill/>
            </a:ln>
            <a:effectLst/>
            <a:sp3d/>
          </c:spPr>
          <c:invertIfNegative val="0"/>
          <c:dLbls>
            <c:dLbl>
              <c:idx val="0"/>
              <c:layout>
                <c:manualLayout>
                  <c:x val="-6.8486420155499522E-2"/>
                  <c:y val="-4.3479983312294426E-2"/>
                </c:manualLayout>
              </c:layout>
              <c:tx>
                <c:rich>
                  <a:bodyPr/>
                  <a:lstStyle/>
                  <a:p>
                    <a:r>
                      <a:rPr lang="en-US" baseline="0"/>
                      <a:t> </a:t>
                    </a:r>
                    <a:fld id="{581C41BC-958F-4525-AD52-B20F027229FB}" type="VALUE">
                      <a:rPr lang="en-US" baseline="0"/>
                      <a:pPr/>
                      <a:t>[ЗНАЧЕННЯ]</a:t>
                    </a:fld>
                    <a:endParaRPr lang="en-US" baseline="0"/>
                  </a:p>
                </c:rich>
              </c:tx>
              <c:showLegendKey val="0"/>
              <c:showVal val="1"/>
              <c:showCatName val="1"/>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0-19BB-49CD-92C4-8D12CC37EACB}"/>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r-Latn-RS"/>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val>
            <c:numRef>
              <c:f>Sheet1!$D$15</c:f>
              <c:numCache>
                <c:formatCode>General</c:formatCode>
                <c:ptCount val="1"/>
                <c:pt idx="0">
                  <c:v>5.5916666666666677</c:v>
                </c:pt>
              </c:numCache>
            </c:numRef>
          </c:val>
          <c:extLst xmlns:c16r2="http://schemas.microsoft.com/office/drawing/2015/06/chart">
            <c:ext xmlns:c16="http://schemas.microsoft.com/office/drawing/2014/chart" uri="{C3380CC4-5D6E-409C-BE32-E72D297353CC}">
              <c16:uniqueId val="{00000001-19BB-49CD-92C4-8D12CC37EACB}"/>
            </c:ext>
          </c:extLst>
        </c:ser>
        <c:ser>
          <c:idx val="1"/>
          <c:order val="1"/>
          <c:tx>
            <c:strRef>
              <c:f>Sheet1!$E$2</c:f>
              <c:strCache>
                <c:ptCount val="1"/>
                <c:pt idx="0">
                  <c:v>активність</c:v>
                </c:pt>
              </c:strCache>
            </c:strRef>
          </c:tx>
          <c:spPr>
            <a:solidFill>
              <a:schemeClr val="accent2"/>
            </a:solidFill>
            <a:ln>
              <a:noFill/>
            </a:ln>
            <a:effectLst/>
            <a:sp3d/>
          </c:spPr>
          <c:invertIfNegative val="0"/>
          <c:dLbls>
            <c:dLbl>
              <c:idx val="0"/>
              <c:layout>
                <c:manualLayout>
                  <c:x val="1.7755738558833209E-2"/>
                  <c:y val="-9.3171392812059356E-2"/>
                </c:manualLayout>
              </c:layout>
              <c:tx>
                <c:rich>
                  <a:bodyPr/>
                  <a:lstStyle/>
                  <a:p>
                    <a:fld id="{5DAF3970-3828-4600-99F9-997CFFC33A72}" type="VALUE">
                      <a:rPr lang="en-US" baseline="0"/>
                      <a:pPr/>
                      <a:t>[ЗНАЧЕННЯ]</a:t>
                    </a:fld>
                    <a:endParaRPr lang="en-US"/>
                  </a:p>
                </c:rich>
              </c:tx>
              <c:showLegendKey val="0"/>
              <c:showVal val="1"/>
              <c:showCatName val="1"/>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2-19BB-49CD-92C4-8D12CC37EACB}"/>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r-Latn-RS"/>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val>
            <c:numRef>
              <c:f>Sheet1!$E$15</c:f>
              <c:numCache>
                <c:formatCode>General</c:formatCode>
                <c:ptCount val="1"/>
                <c:pt idx="0">
                  <c:v>5.8833333333333329</c:v>
                </c:pt>
              </c:numCache>
            </c:numRef>
          </c:val>
          <c:extLst xmlns:c16r2="http://schemas.microsoft.com/office/drawing/2015/06/chart">
            <c:ext xmlns:c16="http://schemas.microsoft.com/office/drawing/2014/chart" uri="{C3380CC4-5D6E-409C-BE32-E72D297353CC}">
              <c16:uniqueId val="{00000003-19BB-49CD-92C4-8D12CC37EACB}"/>
            </c:ext>
          </c:extLst>
        </c:ser>
        <c:ser>
          <c:idx val="2"/>
          <c:order val="2"/>
          <c:tx>
            <c:strRef>
              <c:f>Sheet1!$F$2</c:f>
              <c:strCache>
                <c:ptCount val="1"/>
                <c:pt idx="0">
                  <c:v>настрій</c:v>
                </c:pt>
              </c:strCache>
            </c:strRef>
          </c:tx>
          <c:spPr>
            <a:solidFill>
              <a:schemeClr val="accent3"/>
            </a:solidFill>
            <a:ln>
              <a:noFill/>
            </a:ln>
            <a:effectLst/>
            <a:sp3d/>
          </c:spPr>
          <c:invertIfNegative val="0"/>
          <c:dLbls>
            <c:dLbl>
              <c:idx val="0"/>
              <c:layout>
                <c:manualLayout>
                  <c:x val="6.8486420155499522E-2"/>
                  <c:y val="0"/>
                </c:manualLayout>
              </c:layout>
              <c:tx>
                <c:rich>
                  <a:bodyPr/>
                  <a:lstStyle/>
                  <a:p>
                    <a:fld id="{B71F75A7-8042-4B12-9940-2979244D258E}" type="VALUE">
                      <a:rPr lang="en-US" baseline="0"/>
                      <a:pPr/>
                      <a:t>[ЗНАЧЕННЯ]</a:t>
                    </a:fld>
                    <a:endParaRPr lang="en-US"/>
                  </a:p>
                </c:rich>
              </c:tx>
              <c:showLegendKey val="0"/>
              <c:showVal val="1"/>
              <c:showCatName val="1"/>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4-19BB-49CD-92C4-8D12CC37EACB}"/>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r-Latn-RS"/>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val>
            <c:numRef>
              <c:f>Sheet1!$F$15</c:f>
              <c:numCache>
                <c:formatCode>General</c:formatCode>
                <c:ptCount val="1"/>
                <c:pt idx="0">
                  <c:v>5.9083333333333323</c:v>
                </c:pt>
              </c:numCache>
            </c:numRef>
          </c:val>
          <c:extLst xmlns:c16r2="http://schemas.microsoft.com/office/drawing/2015/06/chart">
            <c:ext xmlns:c16="http://schemas.microsoft.com/office/drawing/2014/chart" uri="{C3380CC4-5D6E-409C-BE32-E72D297353CC}">
              <c16:uniqueId val="{00000005-19BB-49CD-92C4-8D12CC37EACB}"/>
            </c:ext>
          </c:extLst>
        </c:ser>
        <c:dLbls>
          <c:showLegendKey val="0"/>
          <c:showVal val="0"/>
          <c:showCatName val="0"/>
          <c:showSerName val="0"/>
          <c:showPercent val="0"/>
          <c:showBubbleSize val="0"/>
        </c:dLbls>
        <c:gapWidth val="150"/>
        <c:shape val="box"/>
        <c:axId val="61288448"/>
        <c:axId val="61289984"/>
        <c:axId val="0"/>
      </c:bar3DChart>
      <c:catAx>
        <c:axId val="61288448"/>
        <c:scaling>
          <c:orientation val="minMax"/>
        </c:scaling>
        <c:delete val="1"/>
        <c:axPos val="b"/>
        <c:numFmt formatCode="General" sourceLinked="1"/>
        <c:majorTickMark val="none"/>
        <c:minorTickMark val="none"/>
        <c:tickLblPos val="nextTo"/>
        <c:crossAx val="61289984"/>
        <c:crosses val="autoZero"/>
        <c:auto val="1"/>
        <c:lblAlgn val="ctr"/>
        <c:lblOffset val="100"/>
        <c:noMultiLvlLbl val="0"/>
      </c:catAx>
      <c:valAx>
        <c:axId val="612899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61288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400" b="0" i="0" u="none" strike="noStrike" kern="1200" spc="0" baseline="0">
                <a:solidFill>
                  <a:sysClr val="windowText" lastClr="000000">
                    <a:lumMod val="65000"/>
                    <a:lumOff val="35000"/>
                  </a:sysClr>
                </a:solidFill>
              </a:rPr>
              <a:t>Середні показники шкал експериментальної групи, за методикою "Шкала психологічного благополуччя" (Керол Ріфф)</a:t>
            </a:r>
          </a:p>
        </c:rich>
      </c:tx>
      <c:layout>
        <c:manualLayout>
          <c:xMode val="edge"/>
          <c:yMode val="edge"/>
          <c:x val="0.11353983194545102"/>
          <c:y val="2.5194477846572149E-2"/>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688642376954021E-2"/>
          <c:y val="0.26731646319547381"/>
          <c:w val="0.90632593347552581"/>
          <c:h val="0.54795786039091154"/>
        </c:manualLayout>
      </c:layout>
      <c:bar3DChart>
        <c:barDir val="col"/>
        <c:grouping val="clustered"/>
        <c:varyColors val="0"/>
        <c:ser>
          <c:idx val="0"/>
          <c:order val="0"/>
          <c:tx>
            <c:strRef>
              <c:f>Sheet1!$U$18</c:f>
              <c:strCache>
                <c:ptCount val="1"/>
                <c:pt idx="0">
                  <c:v>Позитивні відносини</c:v>
                </c:pt>
              </c:strCache>
            </c:strRef>
          </c:tx>
          <c:spPr>
            <a:solidFill>
              <a:schemeClr val="accent1"/>
            </a:solidFill>
            <a:ln>
              <a:noFill/>
            </a:ln>
            <a:effectLst/>
            <a:sp3d/>
          </c:spPr>
          <c:invertIfNegative val="0"/>
          <c:dLbls>
            <c:dLbl>
              <c:idx val="0"/>
              <c:tx>
                <c:rich>
                  <a:bodyPr/>
                  <a:lstStyle/>
                  <a:p>
                    <a:r>
                      <a:rPr lang="en-US" baseline="0"/>
                      <a:t> </a:t>
                    </a:r>
                    <a:fld id="{810F43E5-C257-4EF7-BB2E-814A21DDFAAA}" type="VALUE">
                      <a:rPr lang="en-US" baseline="0"/>
                      <a:pPr/>
                      <a:t>[ЗНАЧЕННЯ]</a:t>
                    </a:fld>
                    <a:endParaRPr lang="en-US" baseline="0"/>
                  </a:p>
                </c:rich>
              </c:tx>
              <c:showLegendKey val="0"/>
              <c:showVal val="1"/>
              <c:showCatName val="1"/>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0-61A8-4385-AB08-F7E6E4BD4134}"/>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r-Latn-RS"/>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val>
            <c:numRef>
              <c:f>Sheet1!$U$15</c:f>
              <c:numCache>
                <c:formatCode>General</c:formatCode>
                <c:ptCount val="1"/>
                <c:pt idx="0">
                  <c:v>59</c:v>
                </c:pt>
              </c:numCache>
            </c:numRef>
          </c:val>
          <c:extLst xmlns:c16r2="http://schemas.microsoft.com/office/drawing/2015/06/chart">
            <c:ext xmlns:c16="http://schemas.microsoft.com/office/drawing/2014/chart" uri="{C3380CC4-5D6E-409C-BE32-E72D297353CC}">
              <c16:uniqueId val="{00000001-61A8-4385-AB08-F7E6E4BD4134}"/>
            </c:ext>
          </c:extLst>
        </c:ser>
        <c:ser>
          <c:idx val="1"/>
          <c:order val="1"/>
          <c:tx>
            <c:strRef>
              <c:f>Sheet1!$V$18</c:f>
              <c:strCache>
                <c:ptCount val="1"/>
                <c:pt idx="0">
                  <c:v>Автономія</c:v>
                </c:pt>
              </c:strCache>
            </c:strRef>
          </c:tx>
          <c:spPr>
            <a:solidFill>
              <a:schemeClr val="accent2"/>
            </a:solidFill>
            <a:ln>
              <a:noFill/>
            </a:ln>
            <a:effectLst/>
            <a:sp3d/>
          </c:spPr>
          <c:invertIfNegative val="0"/>
          <c:dLbls>
            <c:dLbl>
              <c:idx val="0"/>
              <c:tx>
                <c:rich>
                  <a:bodyPr/>
                  <a:lstStyle/>
                  <a:p>
                    <a:fld id="{8FFB9F1B-4C91-4377-A238-774206CBB7FD}" type="VALUE">
                      <a:rPr lang="en-US" baseline="0"/>
                      <a:pPr/>
                      <a:t>[ЗНАЧЕННЯ]</a:t>
                    </a:fld>
                    <a:endParaRPr lang="en-US"/>
                  </a:p>
                </c:rich>
              </c:tx>
              <c:showLegendKey val="0"/>
              <c:showVal val="1"/>
              <c:showCatName val="1"/>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2-61A8-4385-AB08-F7E6E4BD4134}"/>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r-Latn-RS"/>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val>
            <c:numRef>
              <c:f>Sheet1!$V$15</c:f>
              <c:numCache>
                <c:formatCode>General</c:formatCode>
                <c:ptCount val="1"/>
                <c:pt idx="0">
                  <c:v>56.583333333333336</c:v>
                </c:pt>
              </c:numCache>
            </c:numRef>
          </c:val>
          <c:extLst xmlns:c16r2="http://schemas.microsoft.com/office/drawing/2015/06/chart">
            <c:ext xmlns:c16="http://schemas.microsoft.com/office/drawing/2014/chart" uri="{C3380CC4-5D6E-409C-BE32-E72D297353CC}">
              <c16:uniqueId val="{00000003-61A8-4385-AB08-F7E6E4BD4134}"/>
            </c:ext>
          </c:extLst>
        </c:ser>
        <c:ser>
          <c:idx val="2"/>
          <c:order val="2"/>
          <c:tx>
            <c:strRef>
              <c:f>Sheet1!$W$18</c:f>
              <c:strCache>
                <c:ptCount val="1"/>
                <c:pt idx="0">
                  <c:v>Управління середовищем</c:v>
                </c:pt>
              </c:strCache>
            </c:strRef>
          </c:tx>
          <c:spPr>
            <a:solidFill>
              <a:schemeClr val="accent3"/>
            </a:solidFill>
            <a:ln>
              <a:noFill/>
            </a:ln>
            <a:effectLst/>
            <a:sp3d/>
          </c:spPr>
          <c:invertIfNegative val="0"/>
          <c:dLbls>
            <c:dLbl>
              <c:idx val="0"/>
              <c:tx>
                <c:rich>
                  <a:bodyPr/>
                  <a:lstStyle/>
                  <a:p>
                    <a:r>
                      <a:rPr lang="en-US" baseline="0"/>
                      <a:t> </a:t>
                    </a:r>
                    <a:fld id="{4E77C6A1-D671-4F33-BE41-4B606EE9CF8D}" type="VALUE">
                      <a:rPr lang="en-US" baseline="0"/>
                      <a:pPr/>
                      <a:t>[ЗНАЧЕННЯ]</a:t>
                    </a:fld>
                    <a:endParaRPr lang="en-US" baseline="0"/>
                  </a:p>
                </c:rich>
              </c:tx>
              <c:showLegendKey val="0"/>
              <c:showVal val="1"/>
              <c:showCatName val="1"/>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4-61A8-4385-AB08-F7E6E4BD4134}"/>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r-Latn-RS"/>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val>
            <c:numRef>
              <c:f>Sheet1!$W$15</c:f>
              <c:numCache>
                <c:formatCode>General</c:formatCode>
                <c:ptCount val="1"/>
                <c:pt idx="0">
                  <c:v>59</c:v>
                </c:pt>
              </c:numCache>
            </c:numRef>
          </c:val>
          <c:extLst xmlns:c16r2="http://schemas.microsoft.com/office/drawing/2015/06/chart">
            <c:ext xmlns:c16="http://schemas.microsoft.com/office/drawing/2014/chart" uri="{C3380CC4-5D6E-409C-BE32-E72D297353CC}">
              <c16:uniqueId val="{00000005-61A8-4385-AB08-F7E6E4BD4134}"/>
            </c:ext>
          </c:extLst>
        </c:ser>
        <c:ser>
          <c:idx val="3"/>
          <c:order val="3"/>
          <c:tx>
            <c:strRef>
              <c:f>Sheet1!$X$18</c:f>
              <c:strCache>
                <c:ptCount val="1"/>
                <c:pt idx="0">
                  <c:v>Особистісне зростання</c:v>
                </c:pt>
              </c:strCache>
            </c:strRef>
          </c:tx>
          <c:spPr>
            <a:solidFill>
              <a:schemeClr val="accent4"/>
            </a:solidFill>
            <a:ln>
              <a:noFill/>
            </a:ln>
            <a:effectLst/>
            <a:sp3d/>
          </c:spPr>
          <c:invertIfNegative val="0"/>
          <c:dLbls>
            <c:dLbl>
              <c:idx val="0"/>
              <c:tx>
                <c:rich>
                  <a:bodyPr/>
                  <a:lstStyle/>
                  <a:p>
                    <a:r>
                      <a:rPr lang="en-US" baseline="0"/>
                      <a:t> </a:t>
                    </a:r>
                    <a:fld id="{F473EF6F-2A49-4FD2-B151-5E6C2FA3AA2C}" type="VALUE">
                      <a:rPr lang="en-US" baseline="0"/>
                      <a:pPr/>
                      <a:t>[ЗНАЧЕННЯ]</a:t>
                    </a:fld>
                    <a:endParaRPr lang="en-US" baseline="0"/>
                  </a:p>
                </c:rich>
              </c:tx>
              <c:showLegendKey val="0"/>
              <c:showVal val="1"/>
              <c:showCatName val="1"/>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6-61A8-4385-AB08-F7E6E4BD4134}"/>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r-Latn-RS"/>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val>
            <c:numRef>
              <c:f>Sheet1!$X$15</c:f>
              <c:numCache>
                <c:formatCode>General</c:formatCode>
                <c:ptCount val="1"/>
                <c:pt idx="0">
                  <c:v>61.916666666666664</c:v>
                </c:pt>
              </c:numCache>
            </c:numRef>
          </c:val>
          <c:extLst xmlns:c16r2="http://schemas.microsoft.com/office/drawing/2015/06/chart">
            <c:ext xmlns:c16="http://schemas.microsoft.com/office/drawing/2014/chart" uri="{C3380CC4-5D6E-409C-BE32-E72D297353CC}">
              <c16:uniqueId val="{00000007-61A8-4385-AB08-F7E6E4BD4134}"/>
            </c:ext>
          </c:extLst>
        </c:ser>
        <c:ser>
          <c:idx val="4"/>
          <c:order val="4"/>
          <c:tx>
            <c:strRef>
              <c:f>Sheet1!$Y$18</c:f>
              <c:strCache>
                <c:ptCount val="1"/>
                <c:pt idx="0">
                  <c:v>Мета у житті</c:v>
                </c:pt>
              </c:strCache>
            </c:strRef>
          </c:tx>
          <c:spPr>
            <a:solidFill>
              <a:schemeClr val="accent5"/>
            </a:solidFill>
            <a:ln>
              <a:noFill/>
            </a:ln>
            <a:effectLst/>
            <a:sp3d/>
          </c:spPr>
          <c:invertIfNegative val="0"/>
          <c:dLbls>
            <c:dLbl>
              <c:idx val="0"/>
              <c:tx>
                <c:rich>
                  <a:bodyPr/>
                  <a:lstStyle/>
                  <a:p>
                    <a:fld id="{503E4234-BC9E-4896-9EB7-74A153ED40DB}" type="VALUE">
                      <a:rPr lang="en-US" baseline="0"/>
                      <a:pPr/>
                      <a:t>[ЗНАЧЕННЯ]</a:t>
                    </a:fld>
                    <a:endParaRPr lang="en-US"/>
                  </a:p>
                </c:rich>
              </c:tx>
              <c:showLegendKey val="0"/>
              <c:showVal val="1"/>
              <c:showCatName val="1"/>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8-61A8-4385-AB08-F7E6E4BD4134}"/>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r-Latn-RS"/>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val>
            <c:numRef>
              <c:f>Sheet1!$Y$15</c:f>
              <c:numCache>
                <c:formatCode>General</c:formatCode>
                <c:ptCount val="1"/>
                <c:pt idx="0">
                  <c:v>59.583333333333336</c:v>
                </c:pt>
              </c:numCache>
            </c:numRef>
          </c:val>
          <c:extLst xmlns:c16r2="http://schemas.microsoft.com/office/drawing/2015/06/chart">
            <c:ext xmlns:c16="http://schemas.microsoft.com/office/drawing/2014/chart" uri="{C3380CC4-5D6E-409C-BE32-E72D297353CC}">
              <c16:uniqueId val="{00000009-61A8-4385-AB08-F7E6E4BD4134}"/>
            </c:ext>
          </c:extLst>
        </c:ser>
        <c:ser>
          <c:idx val="5"/>
          <c:order val="5"/>
          <c:tx>
            <c:strRef>
              <c:f>Sheet1!$Z$18</c:f>
              <c:strCache>
                <c:ptCount val="1"/>
                <c:pt idx="0">
                  <c:v>Самосприйняття</c:v>
                </c:pt>
              </c:strCache>
            </c:strRef>
          </c:tx>
          <c:spPr>
            <a:solidFill>
              <a:schemeClr val="accent6"/>
            </a:solidFill>
            <a:ln>
              <a:noFill/>
            </a:ln>
            <a:effectLst/>
            <a:sp3d/>
          </c:spPr>
          <c:invertIfNegative val="0"/>
          <c:dLbls>
            <c:dLbl>
              <c:idx val="0"/>
              <c:layout>
                <c:manualLayout>
                  <c:x val="7.7684163989308469E-2"/>
                  <c:y val="1.5003028662577387E-2"/>
                </c:manualLayout>
              </c:layout>
              <c:tx>
                <c:rich>
                  <a:bodyPr/>
                  <a:lstStyle/>
                  <a:p>
                    <a:r>
                      <a:rPr lang="en-US" baseline="0"/>
                      <a:t> </a:t>
                    </a:r>
                    <a:fld id="{45FDAB88-7FF7-4080-AD8B-ED71F0FA9232}" type="VALUE">
                      <a:rPr lang="en-US" baseline="0"/>
                      <a:pPr/>
                      <a:t>[ЗНАЧЕННЯ]</a:t>
                    </a:fld>
                    <a:endParaRPr lang="en-US" baseline="0"/>
                  </a:p>
                </c:rich>
              </c:tx>
              <c:showLegendKey val="0"/>
              <c:showVal val="1"/>
              <c:showCatName val="1"/>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A-61A8-4385-AB08-F7E6E4BD4134}"/>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r-Latn-RS"/>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val>
            <c:numRef>
              <c:f>Sheet1!$Z$15</c:f>
              <c:numCache>
                <c:formatCode>General</c:formatCode>
                <c:ptCount val="1"/>
                <c:pt idx="0">
                  <c:v>59</c:v>
                </c:pt>
              </c:numCache>
            </c:numRef>
          </c:val>
          <c:extLst xmlns:c16r2="http://schemas.microsoft.com/office/drawing/2015/06/chart">
            <c:ext xmlns:c16="http://schemas.microsoft.com/office/drawing/2014/chart" uri="{C3380CC4-5D6E-409C-BE32-E72D297353CC}">
              <c16:uniqueId val="{0000000B-61A8-4385-AB08-F7E6E4BD4134}"/>
            </c:ext>
          </c:extLst>
        </c:ser>
        <c:dLbls>
          <c:showLegendKey val="0"/>
          <c:showVal val="0"/>
          <c:showCatName val="0"/>
          <c:showSerName val="0"/>
          <c:showPercent val="0"/>
          <c:showBubbleSize val="0"/>
        </c:dLbls>
        <c:gapWidth val="150"/>
        <c:shape val="box"/>
        <c:axId val="64475136"/>
        <c:axId val="64476672"/>
        <c:axId val="0"/>
      </c:bar3DChart>
      <c:catAx>
        <c:axId val="64475136"/>
        <c:scaling>
          <c:orientation val="minMax"/>
        </c:scaling>
        <c:delete val="1"/>
        <c:axPos val="b"/>
        <c:majorTickMark val="none"/>
        <c:minorTickMark val="none"/>
        <c:tickLblPos val="nextTo"/>
        <c:crossAx val="64476672"/>
        <c:crosses val="autoZero"/>
        <c:auto val="1"/>
        <c:lblAlgn val="ctr"/>
        <c:lblOffset val="100"/>
        <c:noMultiLvlLbl val="0"/>
      </c:catAx>
      <c:valAx>
        <c:axId val="64476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64475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DEqhoghnohq2cIaWXWE5p6i3FQ==">CgMxLjAyCGguZ2pkZ3hzMg5oLm94eG93ZHdhejZ0NTgAciExSU9ldUNqYXhlM2gxLTFISEJTa0IzQlphSE1VQWxhbjc=</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60C7B-8209-45E2-80B0-C92A288BA49C}">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A40F3C8-3056-45E2-930D-A6F227A32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5732</Words>
  <Characters>32679</Characters>
  <Application>Microsoft Office Word</Application>
  <DocSecurity>0</DocSecurity>
  <Lines>272</Lines>
  <Paragraphs>76</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38335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Drago</cp:lastModifiedBy>
  <cp:revision>4</cp:revision>
  <dcterms:created xsi:type="dcterms:W3CDTF">2026-05-18T13:26:00Z</dcterms:created>
  <dcterms:modified xsi:type="dcterms:W3CDTF">2026-05-18T16:50:00Z</dcterms:modified>
</cp:coreProperties>
</file>