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7A" w:rsidRPr="00C066E7" w:rsidRDefault="00C066E7" w:rsidP="002819A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</w:t>
      </w:r>
      <w:r w:rsidR="007222DA">
        <w:rPr>
          <w:rFonts w:ascii="Times New Roman" w:hAnsi="Times New Roman" w:cs="Times New Roman"/>
          <w:b/>
          <w:sz w:val="28"/>
          <w:szCs w:val="28"/>
        </w:rPr>
        <w:t xml:space="preserve"> 37.0:</w:t>
      </w:r>
      <w:r w:rsidR="00BF253A">
        <w:rPr>
          <w:rFonts w:ascii="Times New Roman" w:hAnsi="Times New Roman" w:cs="Times New Roman"/>
          <w:b/>
          <w:sz w:val="28"/>
          <w:szCs w:val="28"/>
        </w:rPr>
        <w:t>501</w:t>
      </w:r>
    </w:p>
    <w:p w:rsidR="00D61D7A" w:rsidRPr="00D61D7A" w:rsidRDefault="00D61D7A" w:rsidP="002819AA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1D7A">
        <w:rPr>
          <w:rFonts w:ascii="Times New Roman" w:hAnsi="Times New Roman" w:cs="Times New Roman"/>
          <w:b/>
          <w:sz w:val="28"/>
          <w:szCs w:val="28"/>
          <w:lang w:val="uk-UA"/>
        </w:rPr>
        <w:t>Людмила Клименко,</w:t>
      </w:r>
    </w:p>
    <w:p w:rsidR="00D61D7A" w:rsidRPr="00D61D7A" w:rsidRDefault="00D61D7A" w:rsidP="002819AA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61D7A">
        <w:rPr>
          <w:rFonts w:ascii="Times New Roman" w:hAnsi="Times New Roman" w:cs="Times New Roman"/>
          <w:sz w:val="28"/>
          <w:szCs w:val="28"/>
        </w:rPr>
        <w:t>ORCID</w:t>
      </w:r>
      <w:r w:rsidRPr="00D61D7A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D61D7A">
        <w:rPr>
          <w:rFonts w:ascii="Times New Roman" w:hAnsi="Times New Roman" w:cs="Times New Roman"/>
          <w:sz w:val="28"/>
          <w:szCs w:val="28"/>
        </w:rPr>
        <w:t>D</w:t>
      </w:r>
      <w:r w:rsidRPr="00D61D7A">
        <w:rPr>
          <w:rFonts w:ascii="Times New Roman" w:hAnsi="Times New Roman" w:cs="Times New Roman"/>
          <w:sz w:val="28"/>
          <w:szCs w:val="28"/>
          <w:lang w:val="uk-UA"/>
        </w:rPr>
        <w:t xml:space="preserve"> 0000-0003-2007-8967</w:t>
      </w:r>
    </w:p>
    <w:p w:rsidR="00D61D7A" w:rsidRPr="00D61D7A" w:rsidRDefault="00D61D7A" w:rsidP="002819AA">
      <w:pPr>
        <w:spacing w:line="360" w:lineRule="auto"/>
        <w:ind w:left="3540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61D7A">
        <w:rPr>
          <w:rFonts w:ascii="Times New Roman" w:hAnsi="Times New Roman" w:cs="Times New Roman"/>
          <w:sz w:val="28"/>
          <w:szCs w:val="28"/>
          <w:lang w:val="uk-UA"/>
        </w:rPr>
        <w:t>канд</w:t>
      </w:r>
      <w:r w:rsidR="00CA342B">
        <w:rPr>
          <w:rFonts w:ascii="Times New Roman" w:hAnsi="Times New Roman" w:cs="Times New Roman"/>
          <w:sz w:val="28"/>
          <w:szCs w:val="28"/>
          <w:lang w:val="uk-UA"/>
        </w:rPr>
        <w:t xml:space="preserve">идат педагогічних наук, доцент, </w:t>
      </w:r>
      <w:r w:rsidRPr="00D61D7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A342B">
        <w:rPr>
          <w:rFonts w:ascii="Times New Roman" w:hAnsi="Times New Roman" w:cs="Times New Roman"/>
          <w:sz w:val="28"/>
          <w:szCs w:val="28"/>
          <w:lang w:val="uk-UA"/>
        </w:rPr>
        <w:t xml:space="preserve">оцент кафедри теорії й методики </w:t>
      </w:r>
      <w:r w:rsidRPr="00D61D7A">
        <w:rPr>
          <w:rFonts w:ascii="Times New Roman" w:hAnsi="Times New Roman" w:cs="Times New Roman"/>
          <w:sz w:val="28"/>
          <w:szCs w:val="28"/>
          <w:lang w:val="uk-UA"/>
        </w:rPr>
        <w:t>природничо-математичної освіти та інформаційних технологій</w:t>
      </w:r>
      <w:r w:rsidRPr="00D61D7A">
        <w:rPr>
          <w:rFonts w:ascii="Times New Roman" w:hAnsi="Times New Roman" w:cs="Times New Roman"/>
          <w:sz w:val="28"/>
          <w:szCs w:val="28"/>
          <w:lang w:val="uk-UA"/>
        </w:rPr>
        <w:br/>
      </w:r>
      <w:r w:rsidR="00243722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Миколаївський обласний інститут </w:t>
      </w:r>
      <w:r w:rsidRPr="00D61D7A">
        <w:rPr>
          <w:rFonts w:ascii="Times New Roman" w:hAnsi="Times New Roman" w:cs="Times New Roman"/>
          <w:sz w:val="28"/>
          <w:szCs w:val="28"/>
          <w:lang w:val="uk-UA"/>
        </w:rPr>
        <w:t>післядипломної педагогічної освіти</w:t>
      </w:r>
    </w:p>
    <w:p w:rsidR="00D61D7A" w:rsidRPr="00D61D7A" w:rsidRDefault="00243722" w:rsidP="002819AA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 </w:t>
      </w:r>
      <w:proofErr w:type="spellStart"/>
      <w:r w:rsidR="000303F1">
        <w:rPr>
          <w:rFonts w:ascii="Times New Roman" w:hAnsi="Times New Roman" w:cs="Times New Roman"/>
          <w:sz w:val="28"/>
          <w:szCs w:val="28"/>
        </w:rPr>
        <w:t>Адміральська</w:t>
      </w:r>
      <w:proofErr w:type="spellEnd"/>
      <w:r w:rsidR="000303F1">
        <w:rPr>
          <w:rFonts w:ascii="Times New Roman" w:hAnsi="Times New Roman" w:cs="Times New Roman"/>
          <w:sz w:val="28"/>
          <w:szCs w:val="28"/>
        </w:rPr>
        <w:t>, 4-а, 54001, м.</w:t>
      </w:r>
      <w:r w:rsidR="000303F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D61D7A" w:rsidRPr="00D61D7A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="00D61D7A" w:rsidRPr="00D61D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1D7A" w:rsidRPr="00D61D7A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D61D7A" w:rsidRDefault="003F2E4B" w:rsidP="004137F8">
      <w:pPr>
        <w:spacing w:line="360" w:lineRule="auto"/>
        <w:ind w:left="4956" w:firstLine="6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" w:history="1">
        <w:r w:rsidR="00D61D7A" w:rsidRPr="001702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liudmyla.klimenko@moippo.mk.ua</w:t>
        </w:r>
      </w:hyperlink>
    </w:p>
    <w:p w:rsidR="00CA342B" w:rsidRPr="00170273" w:rsidRDefault="00CA342B" w:rsidP="004137F8">
      <w:pPr>
        <w:spacing w:line="360" w:lineRule="auto"/>
        <w:ind w:left="4956" w:firstLine="6"/>
        <w:rPr>
          <w:sz w:val="28"/>
          <w:szCs w:val="28"/>
        </w:rPr>
      </w:pPr>
    </w:p>
    <w:p w:rsidR="00C066E7" w:rsidRPr="00EC22F1" w:rsidRDefault="00C066E7" w:rsidP="00CA342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ИНЕРГІЯ МОЖЛИВОСТЕЙ </w:t>
      </w:r>
      <w:r w:rsidRPr="00CC0EFD">
        <w:rPr>
          <w:rFonts w:ascii="Times New Roman" w:hAnsi="Times New Roman" w:cs="Times New Roman"/>
          <w:b/>
          <w:sz w:val="28"/>
          <w:szCs w:val="28"/>
        </w:rPr>
        <w:t>STEM-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ОСВІТИ У ПІДВИЩЕННІ ФАХОВОЇ КОМПЕТЕНТНОСТІ ВЧИТЕЛІВ ПРИРОДНИЧО-МАТЕМАТИЧНИХ ДИСЦИПЛІН І ТЕХНОЛОГІЙ</w:t>
      </w:r>
    </w:p>
    <w:p w:rsidR="00C066E7" w:rsidRDefault="00C066E7" w:rsidP="002819A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780F" w:rsidRPr="00A1780F" w:rsidRDefault="00243722" w:rsidP="00643E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D05">
        <w:rPr>
          <w:rFonts w:ascii="Times New Roman" w:hAnsi="Times New Roman" w:cs="Times New Roman"/>
          <w:i/>
          <w:sz w:val="28"/>
          <w:szCs w:val="28"/>
          <w:lang w:val="uk-UA"/>
        </w:rPr>
        <w:t>У розвідці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й</w:t>
      </w:r>
      <w:r w:rsidR="00C066E7" w:rsidRPr="008B7726">
        <w:rPr>
          <w:rFonts w:ascii="Times New Roman" w:hAnsi="Times New Roman" w:cs="Times New Roman"/>
          <w:i/>
          <w:sz w:val="28"/>
          <w:szCs w:val="28"/>
          <w:lang w:val="uk-UA"/>
        </w:rPr>
        <w:t>деться про вибір</w:t>
      </w:r>
      <w:r w:rsidR="00BE0846" w:rsidRPr="008B77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8B7726" w:rsidRPr="008B7726">
        <w:rPr>
          <w:rFonts w:ascii="Times New Roman" w:hAnsi="Times New Roman" w:cs="Times New Roman"/>
          <w:i/>
          <w:sz w:val="28"/>
          <w:szCs w:val="28"/>
          <w:lang w:val="uk-UA"/>
        </w:rPr>
        <w:t>об</w:t>
      </w:r>
      <w:r w:rsidR="008B7726" w:rsidRPr="008B7726">
        <w:rPr>
          <w:rFonts w:ascii="Times New Roman" w:hAnsi="Times New Roman" w:cs="Times New Roman"/>
          <w:bCs/>
          <w:i/>
          <w:color w:val="202124"/>
          <w:sz w:val="28"/>
          <w:szCs w:val="28"/>
          <w:shd w:val="clear" w:color="auto" w:fill="FFFFFF"/>
          <w:lang w:val="uk-UA"/>
        </w:rPr>
        <w:t>ґ</w:t>
      </w:r>
      <w:r w:rsidR="008B7726" w:rsidRPr="008B7726">
        <w:rPr>
          <w:rFonts w:ascii="Times New Roman" w:hAnsi="Times New Roman" w:cs="Times New Roman"/>
          <w:i/>
          <w:sz w:val="28"/>
          <w:szCs w:val="28"/>
          <w:lang w:val="uk-UA"/>
        </w:rPr>
        <w:t>рунтування</w:t>
      </w:r>
      <w:r w:rsidR="00C066E7" w:rsidRPr="008B77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теми </w:t>
      </w:r>
      <w:r w:rsidR="00BE0846" w:rsidRPr="008B77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визначення завдань </w:t>
      </w:r>
      <w:r w:rsidR="00C066E7" w:rsidRPr="008B7726">
        <w:rPr>
          <w:rFonts w:ascii="Times New Roman" w:hAnsi="Times New Roman" w:cs="Times New Roman"/>
          <w:i/>
          <w:sz w:val="28"/>
          <w:szCs w:val="28"/>
          <w:lang w:val="uk-UA"/>
        </w:rPr>
        <w:t>наукового дослідження кафедри теорії й методики природничо-математичної осві</w:t>
      </w:r>
      <w:r w:rsidR="002333B4" w:rsidRPr="008B77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ти та інформаційних технологій </w:t>
      </w:r>
      <w:r w:rsidR="00C066E7" w:rsidRPr="008B7726">
        <w:rPr>
          <w:rFonts w:ascii="Times New Roman" w:hAnsi="Times New Roman" w:cs="Times New Roman"/>
          <w:i/>
          <w:sz w:val="28"/>
          <w:szCs w:val="28"/>
          <w:lang w:val="uk-UA"/>
        </w:rPr>
        <w:t>Миколаївського обласного інституту піс</w:t>
      </w:r>
      <w:r w:rsidR="00BE0846" w:rsidRPr="008B77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лядипломної педагогічної освіти – «Синергія можливостей </w:t>
      </w:r>
      <w:r w:rsidR="00BE0846" w:rsidRPr="008B7726">
        <w:rPr>
          <w:rFonts w:ascii="Times New Roman" w:hAnsi="Times New Roman" w:cs="Times New Roman"/>
          <w:i/>
          <w:sz w:val="28"/>
          <w:szCs w:val="28"/>
        </w:rPr>
        <w:t>STEM</w:t>
      </w:r>
      <w:r w:rsidR="00BE0846" w:rsidRPr="008B77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-освіти у підвищенні фахової компетентності вчителів природничо-математичної освіти і технологій». </w:t>
      </w:r>
    </w:p>
    <w:p w:rsidR="008C162F" w:rsidRPr="008C162F" w:rsidRDefault="008C162F" w:rsidP="002819A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3E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Проаналізовано висвітлення в науково-педагогічних працях питання про можливість синергії принципів </w:t>
      </w:r>
      <w:r w:rsidRPr="00643EF3">
        <w:rPr>
          <w:rFonts w:ascii="Times New Roman" w:hAnsi="Times New Roman" w:cs="Times New Roman"/>
          <w:i/>
          <w:sz w:val="28"/>
          <w:szCs w:val="28"/>
        </w:rPr>
        <w:t>STEM</w:t>
      </w:r>
      <w:r w:rsidRPr="00643EF3">
        <w:rPr>
          <w:rFonts w:ascii="Times New Roman" w:hAnsi="Times New Roman" w:cs="Times New Roman"/>
          <w:i/>
          <w:sz w:val="28"/>
          <w:szCs w:val="28"/>
          <w:lang w:val="uk-UA"/>
        </w:rPr>
        <w:t>-освіти. Запропоновано підвищення фахової компетентності вчителів природничо-математичних дисциплін і технологій закладів з</w:t>
      </w:r>
      <w:r w:rsidR="00243722">
        <w:rPr>
          <w:rFonts w:ascii="Times New Roman" w:hAnsi="Times New Roman" w:cs="Times New Roman"/>
          <w:i/>
          <w:sz w:val="28"/>
          <w:szCs w:val="28"/>
          <w:lang w:val="uk-UA"/>
        </w:rPr>
        <w:t>агальної середньої освіти через</w:t>
      </w:r>
      <w:r w:rsidRPr="00643E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створення умов для самоорганізації засад </w:t>
      </w:r>
      <w:r w:rsidRPr="00643EF3">
        <w:rPr>
          <w:rFonts w:ascii="Times New Roman" w:hAnsi="Times New Roman" w:cs="Times New Roman"/>
          <w:i/>
          <w:sz w:val="28"/>
          <w:szCs w:val="28"/>
        </w:rPr>
        <w:t>STEM</w:t>
      </w:r>
      <w:r w:rsidR="00243722">
        <w:rPr>
          <w:rFonts w:ascii="Times New Roman" w:hAnsi="Times New Roman" w:cs="Times New Roman"/>
          <w:i/>
          <w:sz w:val="28"/>
          <w:szCs w:val="28"/>
          <w:lang w:val="uk-UA"/>
        </w:rPr>
        <w:t>-освіти, що має зумов</w:t>
      </w:r>
      <w:r w:rsidRPr="00643E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ити значне </w:t>
      </w:r>
      <w:r w:rsidRPr="00643EF3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зростання фахо</w:t>
      </w:r>
      <w:r w:rsidR="002437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вої компетентності </w:t>
      </w:r>
      <w:r w:rsidR="00243722" w:rsidRPr="00B06D05">
        <w:rPr>
          <w:rFonts w:ascii="Times New Roman" w:hAnsi="Times New Roman" w:cs="Times New Roman"/>
          <w:i/>
          <w:sz w:val="28"/>
          <w:szCs w:val="28"/>
          <w:lang w:val="uk-UA"/>
        </w:rPr>
        <w:t>вчителів природничо-математичних дисциплін і технологій закладів загальної середньої освіти</w:t>
      </w:r>
      <w:r w:rsidRPr="00B06D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</w:t>
      </w:r>
      <w:r w:rsidRPr="00643E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ефективності процесу навчання учнів.</w:t>
      </w:r>
    </w:p>
    <w:p w:rsidR="001867DC" w:rsidRPr="00C70562" w:rsidRDefault="00D61D7A" w:rsidP="002819AA">
      <w:pPr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D61D7A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Ключові слова:</w:t>
      </w:r>
      <w:r w:rsidR="001867DC" w:rsidRPr="00224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6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синергія; </w:t>
      </w:r>
      <w:r w:rsidR="001867DC" w:rsidRPr="001867DC">
        <w:rPr>
          <w:rFonts w:ascii="Times New Roman" w:hAnsi="Times New Roman" w:cs="Times New Roman"/>
          <w:i/>
          <w:sz w:val="28"/>
          <w:szCs w:val="28"/>
        </w:rPr>
        <w:t>STEM</w:t>
      </w:r>
      <w:r w:rsidR="001867DC" w:rsidRPr="001867DC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8C162F">
        <w:rPr>
          <w:rFonts w:ascii="Times New Roman" w:hAnsi="Times New Roman" w:cs="Times New Roman"/>
          <w:i/>
          <w:sz w:val="28"/>
          <w:szCs w:val="28"/>
          <w:lang w:val="uk-UA"/>
        </w:rPr>
        <w:t>освіта;</w:t>
      </w:r>
      <w:r w:rsidR="00963B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24933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224933" w:rsidRPr="00224933">
        <w:rPr>
          <w:rFonts w:ascii="Times New Roman" w:hAnsi="Times New Roman" w:cs="Times New Roman"/>
          <w:i/>
          <w:sz w:val="28"/>
          <w:szCs w:val="28"/>
          <w:lang w:val="uk-UA"/>
        </w:rPr>
        <w:t>чителі природничо-математичних дисциплін і технологій;</w:t>
      </w:r>
      <w:r w:rsidR="002249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066E7">
        <w:rPr>
          <w:rFonts w:ascii="Times New Roman" w:hAnsi="Times New Roman" w:cs="Times New Roman"/>
          <w:i/>
          <w:sz w:val="28"/>
          <w:szCs w:val="28"/>
          <w:lang w:val="uk-UA"/>
        </w:rPr>
        <w:t>фахова</w:t>
      </w:r>
      <w:r w:rsidR="008C16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компетентність.</w:t>
      </w:r>
    </w:p>
    <w:p w:rsidR="00762800" w:rsidRPr="00C22DE3" w:rsidRDefault="001867DC" w:rsidP="002819AA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1867DC">
        <w:rPr>
          <w:rFonts w:ascii="Times New Roman" w:hAnsi="Times New Roman" w:cs="Times New Roman"/>
          <w:sz w:val="28"/>
          <w:szCs w:val="28"/>
        </w:rPr>
        <w:t>©</w:t>
      </w:r>
      <w:r w:rsidRPr="001867DC">
        <w:rPr>
          <w:rFonts w:ascii="Times New Roman" w:hAnsi="Times New Roman" w:cs="Times New Roman"/>
          <w:sz w:val="28"/>
          <w:szCs w:val="28"/>
          <w:lang w:val="uk-UA"/>
        </w:rPr>
        <w:t xml:space="preserve"> Клименко Л. О., 2022</w:t>
      </w:r>
    </w:p>
    <w:p w:rsidR="00C90689" w:rsidRPr="0017070D" w:rsidRDefault="00EF000C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проблеми</w:t>
      </w:r>
      <w:r w:rsidR="001707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2249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Ни</w:t>
      </w:r>
      <w:r w:rsidR="00C90689" w:rsidRPr="006640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ні у світі відчувається </w:t>
      </w:r>
      <w:r w:rsidR="00C90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проблема нестачі </w:t>
      </w:r>
      <w:r w:rsidR="00C90689" w:rsidRPr="006640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спеціалістів у високот</w:t>
      </w:r>
      <w:r w:rsidR="002249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ехнологічних галузях. Україна </w:t>
      </w:r>
      <w:r w:rsidR="00C90689" w:rsidRPr="006640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 виняток. Активне впровадження сучасних технологій потребує фахівців, які їх розвиватимуть і підтрим</w:t>
      </w:r>
      <w:r w:rsidR="002249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уватимуть. </w:t>
      </w:r>
      <w:r w:rsidR="00224933" w:rsidRPr="00B06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 має бути </w:t>
      </w:r>
      <w:r w:rsidR="00C90689" w:rsidRPr="00B06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кваліфікований</w:t>
      </w:r>
      <w:r w:rsidR="00C90689" w:rsidRPr="006640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персонал як </w:t>
      </w:r>
      <w:r w:rsidR="00C90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 комп</w:t>
      </w:r>
      <w:r w:rsidR="00C90689" w:rsidRPr="006640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’ютерних та інф</w:t>
      </w:r>
      <w:r w:rsidR="008F72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ормаційних технологій, так і з </w:t>
      </w:r>
      <w:r w:rsidR="00C90689" w:rsidRPr="006640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інженерних та </w:t>
      </w:r>
      <w:r w:rsidR="002249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конструкторських спеціальностей</w:t>
      </w:r>
      <w:r w:rsidR="00C90689" w:rsidRPr="006640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2249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робота з </w:t>
      </w:r>
      <w:proofErr w:type="spellStart"/>
      <w:r w:rsidR="002249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безпілотниками</w:t>
      </w:r>
      <w:proofErr w:type="spellEnd"/>
      <w:r w:rsidR="002249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тощо).</w:t>
      </w:r>
    </w:p>
    <w:p w:rsidR="00721FE2" w:rsidRPr="00721FE2" w:rsidRDefault="00C90689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06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Українські науковці </w:t>
      </w:r>
      <w:r w:rsidR="00A21E4D" w:rsidRPr="00B06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Н. </w:t>
      </w:r>
      <w:r w:rsidR="004430C7" w:rsidRPr="00B06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A21E4D" w:rsidRPr="00B06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 </w:t>
      </w:r>
      <w:r w:rsidRPr="00B06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Балик</w:t>
      </w:r>
      <w:r w:rsidR="0022420C" w:rsidRPr="00B06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B06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F21CA" w:rsidRPr="00B06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Н.</w:t>
      </w:r>
      <w:r w:rsidR="00A21E4D" w:rsidRPr="00B06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Б. </w:t>
      </w:r>
      <w:proofErr w:type="spellStart"/>
      <w:r w:rsidR="0022420C" w:rsidRPr="00B06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Вяткіна</w:t>
      </w:r>
      <w:proofErr w:type="spellEnd"/>
      <w:r w:rsidR="0022420C" w:rsidRPr="00B06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A21E4D" w:rsidRPr="00B06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 М. </w:t>
      </w:r>
      <w:proofErr w:type="spellStart"/>
      <w:r w:rsidR="0022420C" w:rsidRPr="00B06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Гірний</w:t>
      </w:r>
      <w:proofErr w:type="spellEnd"/>
      <w:r w:rsidR="00A21E4D" w:rsidRPr="00B06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О. О. </w:t>
      </w:r>
      <w:proofErr w:type="spellStart"/>
      <w:r w:rsidR="00A21E4D" w:rsidRPr="00B06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Патрикеєва</w:t>
      </w:r>
      <w:proofErr w:type="spellEnd"/>
      <w:r w:rsidR="00A21E4D" w:rsidRPr="00B06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Г. П. </w:t>
      </w:r>
      <w:proofErr w:type="spellStart"/>
      <w:r w:rsidRPr="00B06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Шмигер</w:t>
      </w:r>
      <w:proofErr w:type="spellEnd"/>
      <w:r w:rsidR="0022420C" w:rsidRPr="00B06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21E4D" w:rsidRPr="00B06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уважають, що саме </w:t>
      </w:r>
      <w:r w:rsidR="00A21E4D" w:rsidRPr="00B06D05">
        <w:rPr>
          <w:rFonts w:ascii="Times New Roman" w:hAnsi="Times New Roman" w:cs="Times New Roman"/>
          <w:sz w:val="28"/>
          <w:szCs w:val="28"/>
          <w:lang w:val="uk-UA"/>
        </w:rPr>
        <w:t>STEM-освіта сприятиме вирішенню цієї проблеми</w:t>
      </w:r>
      <w:r w:rsidRPr="00B0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E4D" w:rsidRPr="00B06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(Балик Н.</w:t>
      </w:r>
      <w:r w:rsidR="00A21E4D" w:rsidRPr="00B06D05">
        <w:rPr>
          <w:lang w:val="uk-UA"/>
        </w:rPr>
        <w:t> </w:t>
      </w:r>
      <w:r w:rsidR="004430C7" w:rsidRPr="00B06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8F21CA" w:rsidRPr="00B06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.,</w:t>
      </w:r>
      <w:r w:rsidR="008F21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2017, с. </w:t>
      </w:r>
      <w:r w:rsidR="00A21E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27–29; </w:t>
      </w:r>
      <w:proofErr w:type="spellStart"/>
      <w:r w:rsidR="00A21E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Вяткіна</w:t>
      </w:r>
      <w:proofErr w:type="spellEnd"/>
      <w:r w:rsidR="00A21E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Н. </w:t>
      </w:r>
      <w:r w:rsidR="007222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Б., 2015, с</w:t>
      </w:r>
      <w:r w:rsidR="00A21E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 48; </w:t>
      </w:r>
      <w:proofErr w:type="spellStart"/>
      <w:r w:rsidR="00A21E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Гірний</w:t>
      </w:r>
      <w:proofErr w:type="spellEnd"/>
      <w:r w:rsidR="00A21E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О. </w:t>
      </w:r>
      <w:r w:rsidR="006776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М., 2018, с</w:t>
      </w:r>
      <w:r w:rsidRPr="002F17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A21E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11–15; </w:t>
      </w:r>
      <w:proofErr w:type="spellStart"/>
      <w:r w:rsidR="00A21E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Патрикеєва</w:t>
      </w:r>
      <w:proofErr w:type="spellEnd"/>
      <w:r w:rsidR="00A21E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О. </w:t>
      </w:r>
      <w:r w:rsidR="007222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О., 2015, с.</w:t>
      </w:r>
      <w:r w:rsidR="00A21E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53–57; </w:t>
      </w:r>
      <w:proofErr w:type="spellStart"/>
      <w:r w:rsidR="00A21E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Шмигер</w:t>
      </w:r>
      <w:proofErr w:type="spellEnd"/>
      <w:r w:rsidR="00A21E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Г. </w:t>
      </w:r>
      <w:r w:rsidR="004430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П., 2017,</w:t>
      </w:r>
      <w:r w:rsidR="007222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</w:t>
      </w:r>
      <w:r w:rsidR="008F21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 </w:t>
      </w:r>
      <w:r w:rsidRPr="002F17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26).</w:t>
      </w:r>
    </w:p>
    <w:p w:rsidR="00C90689" w:rsidRDefault="00C90689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Pr="00664055">
        <w:rPr>
          <w:rFonts w:ascii="Times New Roman" w:hAnsi="Times New Roman" w:cs="Times New Roman"/>
          <w:sz w:val="28"/>
          <w:szCs w:val="28"/>
          <w:lang w:val="uk-UA"/>
        </w:rPr>
        <w:t>STEM-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664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 з</w:t>
      </w:r>
      <w:r w:rsidRPr="00664055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молоді міцним теоретичним фундаментом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64055">
        <w:rPr>
          <w:rFonts w:ascii="Times New Roman" w:hAnsi="Times New Roman" w:cs="Times New Roman"/>
          <w:sz w:val="28"/>
          <w:szCs w:val="28"/>
          <w:lang w:val="uk-UA"/>
        </w:rPr>
        <w:t>з природничо-математич</w:t>
      </w:r>
      <w:r>
        <w:rPr>
          <w:rFonts w:ascii="Times New Roman" w:hAnsi="Times New Roman" w:cs="Times New Roman"/>
          <w:sz w:val="28"/>
          <w:szCs w:val="28"/>
          <w:lang w:val="uk-UA"/>
        </w:rPr>
        <w:t>них дисциплін і технологій, що</w:t>
      </w:r>
      <w:r w:rsidRPr="00664055">
        <w:rPr>
          <w:rFonts w:ascii="Times New Roman" w:hAnsi="Times New Roman" w:cs="Times New Roman"/>
          <w:sz w:val="28"/>
          <w:szCs w:val="28"/>
          <w:lang w:val="uk-UA"/>
        </w:rPr>
        <w:t xml:space="preserve"> дасть їй змогу запропонувати інноваційні </w:t>
      </w:r>
      <w:r w:rsidR="00A21E4D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664055">
        <w:rPr>
          <w:rFonts w:ascii="Times New Roman" w:hAnsi="Times New Roman" w:cs="Times New Roman"/>
          <w:sz w:val="28"/>
          <w:szCs w:val="28"/>
          <w:lang w:val="uk-UA"/>
        </w:rPr>
        <w:t xml:space="preserve">рішення проблем та викликів світу, поєднавши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науку, технології, інженерію, </w:t>
      </w:r>
      <w:r w:rsidRPr="00664055">
        <w:rPr>
          <w:rFonts w:ascii="Times New Roman" w:hAnsi="Times New Roman" w:cs="Times New Roman"/>
          <w:sz w:val="28"/>
          <w:szCs w:val="28"/>
          <w:lang w:val="uk-UA"/>
        </w:rPr>
        <w:t>математику задля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адоволення суспільних потреб і </w:t>
      </w:r>
      <w:r w:rsidRPr="00664055">
        <w:rPr>
          <w:rFonts w:ascii="Times New Roman" w:hAnsi="Times New Roman" w:cs="Times New Roman"/>
          <w:sz w:val="28"/>
          <w:szCs w:val="28"/>
          <w:lang w:val="uk-UA"/>
        </w:rPr>
        <w:t>прагнень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2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1FE2" w:rsidRPr="00721FE2" w:rsidRDefault="00A21E4D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Поділяємо погляди вчених щодо того</w:t>
      </w:r>
      <w:r w:rsidR="00721FE2">
        <w:rPr>
          <w:rFonts w:ascii="Times New Roman" w:hAnsi="Times New Roman" w:cs="Times New Roman"/>
          <w:sz w:val="28"/>
          <w:szCs w:val="28"/>
          <w:lang w:val="uk-UA"/>
        </w:rPr>
        <w:t xml:space="preserve">, що STEM-освіта гарантує формування в учнів </w:t>
      </w:r>
      <w:r w:rsidR="00721FE2" w:rsidRPr="00721FE2">
        <w:rPr>
          <w:rFonts w:ascii="Times New Roman" w:hAnsi="Times New Roman" w:cs="Times New Roman"/>
          <w:sz w:val="28"/>
          <w:szCs w:val="28"/>
          <w:lang w:val="uk-UA"/>
        </w:rPr>
        <w:t>компетентностей і навичок, найбільш затребуваних на ринку праці ХХІ століття</w:t>
      </w:r>
      <w:r w:rsidR="00721FE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21FE2" w:rsidRDefault="00721FE2" w:rsidP="002819AA">
      <w:pPr>
        <w:pStyle w:val="a6"/>
        <w:widowControl w:val="0"/>
        <w:numPr>
          <w:ilvl w:val="0"/>
          <w:numId w:val="10"/>
        </w:numPr>
        <w:tabs>
          <w:tab w:val="left" w:pos="822"/>
        </w:tabs>
        <w:spacing w:after="0" w:line="360" w:lineRule="auto"/>
        <w:ind w:right="10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793">
        <w:rPr>
          <w:rFonts w:ascii="Times New Roman" w:hAnsi="Times New Roman" w:cs="Times New Roman"/>
          <w:sz w:val="28"/>
          <w:szCs w:val="28"/>
          <w:lang w:val="uk-UA"/>
        </w:rPr>
        <w:t>готовності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розв’язання комплексних практичних проблем;</w:t>
      </w:r>
    </w:p>
    <w:p w:rsidR="00721FE2" w:rsidRDefault="00721FE2" w:rsidP="002819AA">
      <w:pPr>
        <w:pStyle w:val="a6"/>
        <w:widowControl w:val="0"/>
        <w:numPr>
          <w:ilvl w:val="0"/>
          <w:numId w:val="10"/>
        </w:numPr>
        <w:tabs>
          <w:tab w:val="left" w:pos="822"/>
        </w:tabs>
        <w:spacing w:after="0" w:line="360" w:lineRule="auto"/>
        <w:ind w:right="1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критичного мислення;</w:t>
      </w:r>
    </w:p>
    <w:p w:rsidR="00721FE2" w:rsidRDefault="00721FE2" w:rsidP="002819AA">
      <w:pPr>
        <w:pStyle w:val="a6"/>
        <w:widowControl w:val="0"/>
        <w:numPr>
          <w:ilvl w:val="0"/>
          <w:numId w:val="10"/>
        </w:numPr>
        <w:tabs>
          <w:tab w:val="left" w:pos="822"/>
        </w:tabs>
        <w:spacing w:after="0" w:line="360" w:lineRule="auto"/>
        <w:ind w:right="1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креативності;</w:t>
      </w:r>
    </w:p>
    <w:p w:rsidR="00721FE2" w:rsidRDefault="00721FE2" w:rsidP="002819AA">
      <w:pPr>
        <w:pStyle w:val="a6"/>
        <w:widowControl w:val="0"/>
        <w:numPr>
          <w:ilvl w:val="0"/>
          <w:numId w:val="10"/>
        </w:numPr>
        <w:tabs>
          <w:tab w:val="left" w:pos="822"/>
        </w:tabs>
        <w:spacing w:after="0" w:line="360" w:lineRule="auto"/>
        <w:ind w:right="10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організаційн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282">
        <w:rPr>
          <w:rFonts w:ascii="Times New Roman" w:hAnsi="Times New Roman" w:cs="Times New Roman"/>
          <w:sz w:val="28"/>
          <w:szCs w:val="28"/>
        </w:rPr>
        <w:t>здібност</w:t>
      </w:r>
      <w:proofErr w:type="spellEnd"/>
      <w:r w:rsidRPr="004D4282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4D4282">
        <w:rPr>
          <w:rFonts w:ascii="Times New Roman" w:hAnsi="Times New Roman" w:cs="Times New Roman"/>
          <w:sz w:val="28"/>
          <w:szCs w:val="28"/>
        </w:rPr>
        <w:t>;</w:t>
      </w:r>
    </w:p>
    <w:p w:rsidR="00721FE2" w:rsidRDefault="00721FE2" w:rsidP="002819AA">
      <w:pPr>
        <w:pStyle w:val="a6"/>
        <w:widowControl w:val="0"/>
        <w:numPr>
          <w:ilvl w:val="0"/>
          <w:numId w:val="10"/>
        </w:numPr>
        <w:tabs>
          <w:tab w:val="left" w:pos="822"/>
        </w:tabs>
        <w:spacing w:after="0" w:line="36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21FE2" w:rsidRPr="00A51EF4" w:rsidRDefault="00721FE2" w:rsidP="002819AA">
      <w:pPr>
        <w:pStyle w:val="a6"/>
        <w:widowControl w:val="0"/>
        <w:numPr>
          <w:ilvl w:val="0"/>
          <w:numId w:val="10"/>
        </w:numPr>
        <w:tabs>
          <w:tab w:val="left" w:pos="822"/>
        </w:tabs>
        <w:spacing w:after="0" w:line="360" w:lineRule="auto"/>
        <w:ind w:right="1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емоційн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у;</w:t>
      </w:r>
    </w:p>
    <w:p w:rsidR="00721FE2" w:rsidRDefault="00721FE2" w:rsidP="002819AA">
      <w:pPr>
        <w:pStyle w:val="a6"/>
        <w:widowControl w:val="0"/>
        <w:numPr>
          <w:ilvl w:val="0"/>
          <w:numId w:val="10"/>
        </w:numPr>
        <w:tabs>
          <w:tab w:val="left" w:pos="822"/>
        </w:tabs>
        <w:spacing w:after="0" w:line="360" w:lineRule="auto"/>
        <w:ind w:right="1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96D23">
        <w:rPr>
          <w:rFonts w:ascii="Times New Roman" w:hAnsi="Times New Roman" w:cs="Times New Roman"/>
          <w:sz w:val="28"/>
          <w:szCs w:val="28"/>
          <w:lang w:val="uk-UA"/>
        </w:rPr>
        <w:t xml:space="preserve">міння </w:t>
      </w:r>
      <w:r w:rsidRPr="00A51EF4">
        <w:rPr>
          <w:rFonts w:ascii="Times New Roman" w:hAnsi="Times New Roman" w:cs="Times New Roman"/>
          <w:sz w:val="28"/>
          <w:szCs w:val="28"/>
          <w:lang w:val="uk-UA"/>
        </w:rPr>
        <w:t>оцінюва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A51EF4">
        <w:rPr>
          <w:rFonts w:ascii="Times New Roman" w:hAnsi="Times New Roman" w:cs="Times New Roman"/>
          <w:sz w:val="28"/>
          <w:szCs w:val="28"/>
          <w:lang w:val="uk-UA"/>
        </w:rPr>
        <w:t xml:space="preserve"> проблеми і прий</w:t>
      </w:r>
      <w:r>
        <w:rPr>
          <w:rFonts w:ascii="Times New Roman" w:hAnsi="Times New Roman" w:cs="Times New Roman"/>
          <w:sz w:val="28"/>
          <w:szCs w:val="28"/>
          <w:lang w:val="uk-UA"/>
        </w:rPr>
        <w:t>мати</w:t>
      </w:r>
      <w:r w:rsidRPr="00A51EF4">
        <w:rPr>
          <w:rFonts w:ascii="Times New Roman" w:hAnsi="Times New Roman" w:cs="Times New Roman"/>
          <w:sz w:val="28"/>
          <w:szCs w:val="28"/>
          <w:lang w:val="uk-UA"/>
        </w:rPr>
        <w:t xml:space="preserve"> рішення;</w:t>
      </w:r>
    </w:p>
    <w:p w:rsidR="005A3F9D" w:rsidRDefault="00721FE2" w:rsidP="002819AA">
      <w:pPr>
        <w:pStyle w:val="a6"/>
        <w:widowControl w:val="0"/>
        <w:numPr>
          <w:ilvl w:val="0"/>
          <w:numId w:val="10"/>
        </w:numPr>
        <w:tabs>
          <w:tab w:val="left" w:pos="822"/>
        </w:tabs>
        <w:spacing w:after="0" w:line="360" w:lineRule="auto"/>
        <w:ind w:right="1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EF4">
        <w:rPr>
          <w:rFonts w:ascii="Times New Roman" w:hAnsi="Times New Roman" w:cs="Times New Roman"/>
          <w:sz w:val="28"/>
          <w:szCs w:val="28"/>
          <w:lang w:val="uk-UA"/>
        </w:rPr>
        <w:t>здатн</w:t>
      </w:r>
      <w:r>
        <w:rPr>
          <w:rFonts w:ascii="Times New Roman" w:hAnsi="Times New Roman" w:cs="Times New Roman"/>
          <w:sz w:val="28"/>
          <w:szCs w:val="28"/>
          <w:lang w:val="uk-UA"/>
        </w:rPr>
        <w:t>ості до ефективної взаємодії, що виявляється в</w:t>
      </w:r>
      <w:r w:rsidRPr="00A51EF4">
        <w:rPr>
          <w:rFonts w:ascii="Times New Roman" w:hAnsi="Times New Roman" w:cs="Times New Roman"/>
          <w:sz w:val="28"/>
          <w:szCs w:val="28"/>
          <w:lang w:val="uk-UA"/>
        </w:rPr>
        <w:t xml:space="preserve"> емпатії до спожива</w:t>
      </w:r>
      <w:r w:rsidR="005A3F9D">
        <w:rPr>
          <w:rFonts w:ascii="Times New Roman" w:hAnsi="Times New Roman" w:cs="Times New Roman"/>
          <w:sz w:val="28"/>
          <w:szCs w:val="28"/>
          <w:lang w:val="uk-UA"/>
        </w:rPr>
        <w:t>ча продукту діяльності команди;</w:t>
      </w:r>
    </w:p>
    <w:p w:rsidR="00721FE2" w:rsidRPr="005A3F9D" w:rsidRDefault="00721FE2" w:rsidP="002819AA">
      <w:pPr>
        <w:pStyle w:val="a6"/>
        <w:widowControl w:val="0"/>
        <w:numPr>
          <w:ilvl w:val="0"/>
          <w:numId w:val="10"/>
        </w:numPr>
        <w:tabs>
          <w:tab w:val="left" w:pos="822"/>
        </w:tabs>
        <w:spacing w:after="0" w:line="360" w:lineRule="auto"/>
        <w:ind w:right="1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EF4">
        <w:rPr>
          <w:rFonts w:ascii="Times New Roman" w:hAnsi="Times New Roman" w:cs="Times New Roman"/>
          <w:sz w:val="28"/>
          <w:szCs w:val="28"/>
          <w:lang w:val="uk-UA"/>
        </w:rPr>
        <w:t>уміння спілкуватися з різними людьми, створювати позитивний настрій, виявляти</w:t>
      </w:r>
      <w:r w:rsidRPr="00A51EF4">
        <w:rPr>
          <w:rFonts w:ascii="Times New Roman" w:hAnsi="Times New Roman" w:cs="Times New Roman"/>
          <w:spacing w:val="-23"/>
          <w:sz w:val="28"/>
          <w:szCs w:val="28"/>
          <w:lang w:val="uk-UA"/>
        </w:rPr>
        <w:t xml:space="preserve"> </w:t>
      </w:r>
      <w:r w:rsidRPr="00A51EF4">
        <w:rPr>
          <w:rFonts w:ascii="Times New Roman" w:hAnsi="Times New Roman" w:cs="Times New Roman"/>
          <w:sz w:val="28"/>
          <w:szCs w:val="28"/>
          <w:lang w:val="uk-UA"/>
        </w:rPr>
        <w:t>терпіння;</w:t>
      </w:r>
      <w:r w:rsidR="00A21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3F9D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="005A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F9D">
        <w:rPr>
          <w:rFonts w:ascii="Times New Roman" w:hAnsi="Times New Roman" w:cs="Times New Roman"/>
          <w:sz w:val="28"/>
          <w:szCs w:val="28"/>
        </w:rPr>
        <w:t>домовлятися</w:t>
      </w:r>
      <w:proofErr w:type="spellEnd"/>
      <w:r w:rsidR="005A3F9D">
        <w:rPr>
          <w:rFonts w:ascii="Times New Roman" w:hAnsi="Times New Roman" w:cs="Times New Roman"/>
          <w:sz w:val="28"/>
          <w:szCs w:val="28"/>
        </w:rPr>
        <w:t>.</w:t>
      </w:r>
    </w:p>
    <w:p w:rsidR="000D68A6" w:rsidRDefault="00D16552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наш погляд, </w:t>
      </w:r>
      <w:r w:rsidR="00721FE2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</w:t>
      </w:r>
      <w:r w:rsidR="00C90689" w:rsidRPr="002F17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зазначеної </w:t>
      </w:r>
      <w:r w:rsidR="00721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вище </w:t>
      </w:r>
      <w:r w:rsidR="00C90689" w:rsidRPr="002F17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мети </w:t>
      </w:r>
      <w:r w:rsidR="00721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реальна за умови синергії можливостей </w:t>
      </w:r>
      <w:r w:rsidR="00C90689" w:rsidRPr="002F17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STEM-освіти, </w:t>
      </w:r>
      <w:r w:rsidR="00721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 </w:t>
      </w:r>
      <w:r w:rsidR="00C90689" w:rsidRPr="002F17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визначені </w:t>
      </w:r>
      <w:r>
        <w:rPr>
          <w:rFonts w:asciiTheme="majorBidi" w:hAnsiTheme="majorBidi" w:cstheme="majorBidi"/>
          <w:sz w:val="28"/>
          <w:szCs w:val="28"/>
          <w:lang w:val="uk-UA"/>
        </w:rPr>
        <w:t>в</w:t>
      </w:r>
      <w:r w:rsidR="00C90689" w:rsidRPr="002F17F7">
        <w:rPr>
          <w:rFonts w:asciiTheme="majorBidi" w:hAnsiTheme="majorBidi" w:cstheme="majorBidi"/>
          <w:sz w:val="28"/>
          <w:szCs w:val="28"/>
          <w:lang w:val="uk-UA"/>
        </w:rPr>
        <w:t xml:space="preserve"> Концепції</w:t>
      </w:r>
      <w:r w:rsidR="00C90689" w:rsidRPr="002F17F7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природничо-математичної освіти (</w:t>
      </w:r>
      <w:sdt>
        <w:sdtPr>
          <w:rPr>
            <w:rFonts w:ascii="Times New Roman" w:hAnsi="Times New Roman" w:cs="Times New Roman"/>
            <w:sz w:val="28"/>
            <w:szCs w:val="28"/>
            <w:lang w:val="uk-UA"/>
          </w:rPr>
          <w:tag w:val="goog_rdk_0"/>
          <w:id w:val="-1172557080"/>
        </w:sdtPr>
        <w:sdtEndPr/>
        <w:sdtContent/>
      </w:sdt>
      <w:sdt>
        <w:sdtPr>
          <w:rPr>
            <w:rFonts w:ascii="Times New Roman" w:hAnsi="Times New Roman" w:cs="Times New Roman"/>
            <w:sz w:val="28"/>
            <w:szCs w:val="28"/>
            <w:lang w:val="uk-UA"/>
          </w:rPr>
          <w:tag w:val="goog_rdk_1"/>
          <w:id w:val="1165665867"/>
        </w:sdtPr>
        <w:sdtEndPr/>
        <w:sdtContent/>
      </w:sdt>
      <w:sdt>
        <w:sdtPr>
          <w:rPr>
            <w:rFonts w:ascii="Times New Roman" w:hAnsi="Times New Roman" w:cs="Times New Roman"/>
            <w:sz w:val="28"/>
            <w:szCs w:val="28"/>
            <w:lang w:val="uk-UA"/>
          </w:rPr>
          <w:tag w:val="goog_rdk_2"/>
          <w:id w:val="-527095735"/>
        </w:sdtPr>
        <w:sdtEndPr/>
        <w:sdtContent/>
      </w:sdt>
      <w:r w:rsidR="00C90689" w:rsidRPr="002F17F7">
        <w:rPr>
          <w:rFonts w:ascii="Times New Roman" w:hAnsi="Times New Roman" w:cs="Times New Roman"/>
          <w:sz w:val="28"/>
          <w:szCs w:val="28"/>
          <w:lang w:val="uk-UA"/>
        </w:rPr>
        <w:t>STEM-освіти), що схвалена розпорядженням Кабінету Міністрів України від 05 серпня 2020 року «Про схвалення Концепції природничо-математичн</w:t>
      </w:r>
      <w:r w:rsidR="000D68A6">
        <w:rPr>
          <w:rFonts w:ascii="Times New Roman" w:hAnsi="Times New Roman" w:cs="Times New Roman"/>
          <w:sz w:val="28"/>
          <w:szCs w:val="28"/>
          <w:lang w:val="uk-UA"/>
        </w:rPr>
        <w:t xml:space="preserve">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(STEM-освіти).</w:t>
      </w:r>
    </w:p>
    <w:p w:rsidR="00C90689" w:rsidRPr="006B36BB" w:rsidRDefault="000D68A6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Синергія являє собою ефект підвищення результативності за рахунок використання взаємозв’язків,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взаємопідсилення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різних видів діяльності </w:t>
      </w:r>
      <w:r w:rsidRPr="002F17F7">
        <w:rPr>
          <w:rFonts w:ascii="Times New Roman" w:hAnsi="Times New Roman" w:cs="Times New Roman"/>
          <w:sz w:val="28"/>
          <w:szCs w:val="28"/>
          <w:lang w:val="uk-UA"/>
        </w:rPr>
        <w:t>(Василенко</w:t>
      </w:r>
      <w:r w:rsidR="00D1655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F17F7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4430C7">
        <w:rPr>
          <w:rFonts w:ascii="Times New Roman" w:hAnsi="Times New Roman" w:cs="Times New Roman"/>
          <w:sz w:val="28"/>
          <w:szCs w:val="28"/>
          <w:lang w:val="uk-UA"/>
        </w:rPr>
        <w:t> Д.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16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17F7">
        <w:rPr>
          <w:rFonts w:ascii="Times New Roman" w:hAnsi="Times New Roman" w:cs="Times New Roman"/>
          <w:sz w:val="28"/>
          <w:szCs w:val="28"/>
          <w:lang w:val="uk-UA"/>
        </w:rPr>
        <w:t>Слатвін</w:t>
      </w:r>
      <w:r w:rsidR="00D16552">
        <w:rPr>
          <w:rFonts w:ascii="Times New Roman" w:hAnsi="Times New Roman" w:cs="Times New Roman"/>
          <w:sz w:val="28"/>
          <w:szCs w:val="28"/>
          <w:lang w:val="uk-UA"/>
        </w:rPr>
        <w:t>ська</w:t>
      </w:r>
      <w:proofErr w:type="spellEnd"/>
      <w:r w:rsidR="00D16552">
        <w:rPr>
          <w:rFonts w:ascii="Times New Roman" w:hAnsi="Times New Roman" w:cs="Times New Roman"/>
          <w:sz w:val="28"/>
          <w:szCs w:val="28"/>
          <w:lang w:val="uk-UA"/>
        </w:rPr>
        <w:t> В.</w:t>
      </w:r>
      <w:r w:rsidR="00D16552">
        <w:rPr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М., 2019, с</w:t>
      </w:r>
      <w:r w:rsidR="00D1655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430C7">
        <w:rPr>
          <w:rFonts w:ascii="Times New Roman" w:hAnsi="Times New Roman" w:cs="Times New Roman"/>
          <w:sz w:val="28"/>
          <w:szCs w:val="28"/>
          <w:lang w:val="uk-UA"/>
        </w:rPr>
        <w:t>18–26</w:t>
      </w:r>
      <w:r w:rsidRPr="002F17F7"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0689" w:rsidRPr="006B36BB">
        <w:rPr>
          <w:rFonts w:ascii="Times New Roman" w:hAnsi="Times New Roman" w:cs="Times New Roman"/>
          <w:sz w:val="28"/>
          <w:szCs w:val="28"/>
          <w:lang w:val="uk-UA"/>
        </w:rPr>
        <w:t>Установлено, що важливою умовою синергії є дотримання основних принципів організації та самоорганізації.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0689" w:rsidRPr="006B36BB" w:rsidRDefault="00C90689" w:rsidP="002819AA">
      <w:pPr>
        <w:pStyle w:val="a4"/>
        <w:spacing w:line="360" w:lineRule="auto"/>
        <w:ind w:left="0" w:right="22" w:firstLine="567"/>
        <w:rPr>
          <w:lang w:val="uk-UA"/>
        </w:rPr>
      </w:pPr>
      <w:r w:rsidRPr="006B36BB">
        <w:rPr>
          <w:lang w:val="uk-UA"/>
        </w:rPr>
        <w:t>Зміст і контент шкільних природничих дисциплін (фізики, хімії, біології, астрономії), математики, техно</w:t>
      </w:r>
      <w:r w:rsidR="005634A3">
        <w:rPr>
          <w:lang w:val="uk-UA"/>
        </w:rPr>
        <w:t>логій і чинні навчальні програ</w:t>
      </w:r>
      <w:r w:rsidRPr="006B36BB">
        <w:rPr>
          <w:lang w:val="uk-UA"/>
        </w:rPr>
        <w:t>ми МОНУ мають достатній потенціал для упровадження принципів STEM-освіти, оскільки:</w:t>
      </w:r>
    </w:p>
    <w:p w:rsidR="00C90689" w:rsidRPr="006B36BB" w:rsidRDefault="00C90689" w:rsidP="002819AA">
      <w:pPr>
        <w:pStyle w:val="a4"/>
        <w:numPr>
          <w:ilvl w:val="0"/>
          <w:numId w:val="2"/>
        </w:numPr>
        <w:spacing w:line="360" w:lineRule="auto"/>
        <w:ind w:right="22" w:firstLine="567"/>
        <w:rPr>
          <w:lang w:val="uk-UA"/>
        </w:rPr>
      </w:pPr>
      <w:r w:rsidRPr="006B36BB">
        <w:rPr>
          <w:lang w:val="uk-UA"/>
        </w:rPr>
        <w:t>вивчається чимало спільних питань про наукові закони, теорії, поняття;</w:t>
      </w:r>
    </w:p>
    <w:p w:rsidR="00C90689" w:rsidRPr="006B36BB" w:rsidRDefault="00C90689" w:rsidP="002819AA">
      <w:pPr>
        <w:pStyle w:val="a4"/>
        <w:numPr>
          <w:ilvl w:val="0"/>
          <w:numId w:val="2"/>
        </w:numPr>
        <w:spacing w:line="360" w:lineRule="auto"/>
        <w:ind w:right="22" w:firstLine="567"/>
        <w:rPr>
          <w:lang w:val="uk-UA"/>
        </w:rPr>
      </w:pPr>
      <w:r w:rsidRPr="006B36BB">
        <w:rPr>
          <w:lang w:val="uk-UA"/>
        </w:rPr>
        <w:t xml:space="preserve">застосовуються спільні методи пізнання природи (спостереження, вимірювання, експеримент); </w:t>
      </w:r>
    </w:p>
    <w:p w:rsidR="00C90689" w:rsidRPr="006B36BB" w:rsidRDefault="00C90689" w:rsidP="002819AA">
      <w:pPr>
        <w:pStyle w:val="a4"/>
        <w:numPr>
          <w:ilvl w:val="0"/>
          <w:numId w:val="2"/>
        </w:numPr>
        <w:spacing w:line="360" w:lineRule="auto"/>
        <w:ind w:right="22" w:firstLine="567"/>
        <w:rPr>
          <w:lang w:val="uk-UA"/>
        </w:rPr>
      </w:pPr>
      <w:r>
        <w:rPr>
          <w:lang w:val="uk-UA"/>
        </w:rPr>
        <w:t>однакові методи навчання і</w:t>
      </w:r>
      <w:r w:rsidRPr="006B36BB">
        <w:rPr>
          <w:lang w:val="uk-UA"/>
        </w:rPr>
        <w:t xml:space="preserve"> виховання: теоретичні, експериментальні, дослідницькі, </w:t>
      </w:r>
      <w:proofErr w:type="spellStart"/>
      <w:r w:rsidRPr="006B36BB">
        <w:rPr>
          <w:lang w:val="uk-UA"/>
        </w:rPr>
        <w:t>проєктні</w:t>
      </w:r>
      <w:proofErr w:type="spellEnd"/>
      <w:r w:rsidRPr="006B36BB">
        <w:rPr>
          <w:lang w:val="uk-UA"/>
        </w:rPr>
        <w:t xml:space="preserve"> тощо;</w:t>
      </w:r>
    </w:p>
    <w:p w:rsidR="00C90689" w:rsidRPr="00D16552" w:rsidRDefault="00D16552" w:rsidP="00D16552">
      <w:pPr>
        <w:pStyle w:val="a4"/>
        <w:numPr>
          <w:ilvl w:val="0"/>
          <w:numId w:val="2"/>
        </w:numPr>
        <w:spacing w:line="360" w:lineRule="auto"/>
        <w:ind w:right="22" w:firstLine="567"/>
        <w:rPr>
          <w:lang w:val="uk-UA"/>
        </w:rPr>
      </w:pPr>
      <w:r>
        <w:rPr>
          <w:lang w:val="uk-UA"/>
        </w:rPr>
        <w:t>висвітлюються</w:t>
      </w:r>
      <w:r w:rsidR="00C90689" w:rsidRPr="006B36BB">
        <w:rPr>
          <w:lang w:val="uk-UA"/>
        </w:rPr>
        <w:t xml:space="preserve"> сучасні досягнення фундаментальних наук і техніки,</w:t>
      </w:r>
      <w:r>
        <w:rPr>
          <w:lang w:val="uk-UA"/>
        </w:rPr>
        <w:t xml:space="preserve"> </w:t>
      </w:r>
      <w:r w:rsidRPr="00D16552">
        <w:rPr>
          <w:lang w:val="uk-UA"/>
        </w:rPr>
        <w:t xml:space="preserve">історія розвитку науки й </w:t>
      </w:r>
      <w:proofErr w:type="spellStart"/>
      <w:r w:rsidRPr="00D16552">
        <w:rPr>
          <w:lang w:val="uk-UA"/>
        </w:rPr>
        <w:t>у</w:t>
      </w:r>
      <w:r w:rsidR="00C90689" w:rsidRPr="00D16552">
        <w:rPr>
          <w:lang w:val="uk-UA"/>
        </w:rPr>
        <w:t>несок</w:t>
      </w:r>
      <w:proofErr w:type="spellEnd"/>
      <w:r w:rsidR="00C90689" w:rsidRPr="00D16552">
        <w:rPr>
          <w:lang w:val="uk-UA"/>
        </w:rPr>
        <w:t xml:space="preserve"> українських учених у світову </w:t>
      </w:r>
      <w:r w:rsidR="00C90689" w:rsidRPr="00D16552">
        <w:rPr>
          <w:lang w:val="uk-UA"/>
        </w:rPr>
        <w:lastRenderedPageBreak/>
        <w:t>науку</w:t>
      </w:r>
      <w:r>
        <w:rPr>
          <w:lang w:val="uk-UA"/>
        </w:rPr>
        <w:t>.</w:t>
      </w:r>
      <w:r w:rsidR="00C90689" w:rsidRPr="00D16552">
        <w:rPr>
          <w:color w:val="FF0000"/>
          <w:lang w:val="uk-UA"/>
        </w:rPr>
        <w:t xml:space="preserve"> </w:t>
      </w:r>
    </w:p>
    <w:p w:rsidR="00EF000C" w:rsidRPr="0017070D" w:rsidRDefault="00630473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його використання потрібен певний рівень </w:t>
      </w:r>
      <w:r w:rsidR="00D1655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фахової компетентності в</w:t>
      </w:r>
      <w:r w:rsidR="00C90689" w:rsidRPr="006B36B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чителів природничо-математичних дисциплін і технологій</w:t>
      </w:r>
      <w:r w:rsidR="00C90689" w:rsidRPr="006B36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67DC" w:rsidRPr="0017070D" w:rsidRDefault="001867DC" w:rsidP="002819A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1D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останніх досліджень і публікацій. </w:t>
      </w:r>
      <w:r w:rsidRPr="00076FD5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Аналіз наукових публікацій із питання дослідження свідчить про те, що в</w:t>
      </w:r>
      <w:r w:rsidR="00D1655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они</w:t>
      </w:r>
      <w:r w:rsidRPr="00076FD5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D1655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здебільшого</w:t>
      </w:r>
      <w:r w:rsidRPr="00076FD5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D1655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висвітлюють</w:t>
      </w:r>
      <w:r w:rsidRPr="00076FD5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досвід упровадження окремих засад </w:t>
      </w:r>
      <w:r w:rsidRPr="00076FD5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STEM-освіти в освітніх процесах конкретних предметів, а саме: </w:t>
      </w:r>
    </w:p>
    <w:p w:rsidR="001867DC" w:rsidRPr="00076FD5" w:rsidRDefault="001867DC" w:rsidP="002819AA">
      <w:pPr>
        <w:pStyle w:val="a6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FD5">
        <w:rPr>
          <w:rFonts w:ascii="Times New Roman" w:hAnsi="Times New Roman" w:cs="Times New Roman"/>
          <w:sz w:val="28"/>
          <w:szCs w:val="28"/>
          <w:lang w:val="uk-UA"/>
        </w:rPr>
        <w:t>STEM-активності на уроках хімії та біології: мето</w:t>
      </w:r>
      <w:r>
        <w:rPr>
          <w:rFonts w:ascii="Times New Roman" w:hAnsi="Times New Roman" w:cs="Times New Roman"/>
          <w:sz w:val="28"/>
          <w:szCs w:val="28"/>
          <w:lang w:val="uk-UA"/>
        </w:rPr>
        <w:t>долог</w:t>
      </w:r>
      <w:r w:rsidR="00D16552">
        <w:rPr>
          <w:rFonts w:ascii="Times New Roman" w:hAnsi="Times New Roman" w:cs="Times New Roman"/>
          <w:sz w:val="28"/>
          <w:szCs w:val="28"/>
          <w:lang w:val="uk-UA"/>
        </w:rPr>
        <w:t>ічний концепт (Білан </w:t>
      </w:r>
      <w:r w:rsidR="007222DA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D16552">
        <w:rPr>
          <w:lang w:val="uk-UA"/>
        </w:rPr>
        <w:t> </w:t>
      </w:r>
      <w:r w:rsidR="00AC365F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D165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683B" w:rsidRPr="0060683B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D16552" w:rsidRPr="006068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22DA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4430C7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5634A3">
        <w:rPr>
          <w:rFonts w:ascii="Times New Roman" w:hAnsi="Times New Roman" w:cs="Times New Roman"/>
          <w:sz w:val="28"/>
          <w:szCs w:val="28"/>
          <w:lang w:val="uk-UA"/>
        </w:rPr>
        <w:t>15–19</w:t>
      </w:r>
      <w:r w:rsidRPr="00076FD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867DC" w:rsidRPr="00076FD5" w:rsidRDefault="001867DC" w:rsidP="002819AA">
      <w:pPr>
        <w:pStyle w:val="a6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FD5">
        <w:rPr>
          <w:rFonts w:ascii="Times New Roman" w:hAnsi="Times New Roman" w:cs="Times New Roman"/>
          <w:sz w:val="28"/>
          <w:szCs w:val="28"/>
          <w:lang w:val="uk-UA"/>
        </w:rPr>
        <w:t xml:space="preserve">метод моделювання на </w:t>
      </w:r>
      <w:proofErr w:type="spellStart"/>
      <w:r w:rsidRPr="00076FD5">
        <w:rPr>
          <w:rFonts w:ascii="Times New Roman" w:hAnsi="Times New Roman" w:cs="Times New Roman"/>
          <w:sz w:val="28"/>
          <w:szCs w:val="28"/>
          <w:lang w:val="uk-UA"/>
        </w:rPr>
        <w:t>урок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proofErr w:type="spellEnd"/>
      <w:r w:rsidR="008F21CA">
        <w:rPr>
          <w:rFonts w:ascii="Times New Roman" w:hAnsi="Times New Roman" w:cs="Times New Roman"/>
          <w:sz w:val="28"/>
          <w:szCs w:val="28"/>
          <w:lang w:val="uk-UA"/>
        </w:rPr>
        <w:t xml:space="preserve"> біології (</w:t>
      </w:r>
      <w:proofErr w:type="spellStart"/>
      <w:r w:rsidR="008F21CA">
        <w:rPr>
          <w:rFonts w:ascii="Times New Roman" w:hAnsi="Times New Roman" w:cs="Times New Roman"/>
          <w:sz w:val="28"/>
          <w:szCs w:val="28"/>
          <w:lang w:val="uk-UA"/>
        </w:rPr>
        <w:t>Лавринчук</w:t>
      </w:r>
      <w:proofErr w:type="spellEnd"/>
      <w:r w:rsidR="008F21C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222DA">
        <w:rPr>
          <w:rFonts w:ascii="Times New Roman" w:hAnsi="Times New Roman" w:cs="Times New Roman"/>
          <w:sz w:val="28"/>
          <w:szCs w:val="28"/>
          <w:lang w:val="uk-UA"/>
        </w:rPr>
        <w:t>В., 2021, с</w:t>
      </w:r>
      <w:r w:rsidR="00D16552">
        <w:rPr>
          <w:rFonts w:ascii="Times New Roman" w:hAnsi="Times New Roman" w:cs="Times New Roman"/>
          <w:sz w:val="28"/>
          <w:szCs w:val="28"/>
          <w:lang w:val="uk-UA"/>
        </w:rPr>
        <w:t>. 38–42)</w:t>
      </w:r>
      <w:r w:rsidRPr="00076FD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867DC" w:rsidRPr="00076FD5" w:rsidRDefault="001867DC" w:rsidP="002819AA">
      <w:pPr>
        <w:pStyle w:val="a6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FD5">
        <w:rPr>
          <w:rFonts w:ascii="Times New Roman" w:hAnsi="Times New Roman" w:cs="Times New Roman"/>
          <w:sz w:val="28"/>
          <w:szCs w:val="28"/>
          <w:lang w:val="uk-UA"/>
        </w:rPr>
        <w:t>бізнес-</w:t>
      </w:r>
      <w:proofErr w:type="spellStart"/>
      <w:r w:rsidRPr="00076FD5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Pr="00076FD5">
        <w:rPr>
          <w:rFonts w:ascii="Times New Roman" w:hAnsi="Times New Roman" w:cs="Times New Roman"/>
          <w:sz w:val="28"/>
          <w:szCs w:val="28"/>
          <w:lang w:val="uk-UA"/>
        </w:rPr>
        <w:t>: «Молоко від ферми до столу. Виготовлення бринзи»</w:t>
      </w:r>
      <w:r w:rsidR="00D1655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16552">
        <w:rPr>
          <w:rFonts w:ascii="Times New Roman" w:hAnsi="Times New Roman" w:cs="Times New Roman"/>
          <w:sz w:val="28"/>
          <w:szCs w:val="28"/>
          <w:lang w:val="uk-UA"/>
        </w:rPr>
        <w:t>Астанова</w:t>
      </w:r>
      <w:proofErr w:type="spellEnd"/>
      <w:r w:rsidR="00D1655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637BC">
        <w:rPr>
          <w:rFonts w:ascii="Times New Roman" w:hAnsi="Times New Roman" w:cs="Times New Roman"/>
          <w:sz w:val="28"/>
          <w:szCs w:val="28"/>
          <w:lang w:val="uk-UA"/>
        </w:rPr>
        <w:t>О., 2021,</w:t>
      </w:r>
      <w:r w:rsidR="007222DA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D16552">
        <w:rPr>
          <w:rFonts w:ascii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sz w:val="28"/>
          <w:szCs w:val="28"/>
          <w:lang w:val="uk-UA"/>
        </w:rPr>
        <w:t>150–156</w:t>
      </w:r>
      <w:r w:rsidRPr="00076FD5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1867DC" w:rsidRPr="002F17F7" w:rsidRDefault="001867DC" w:rsidP="002819AA">
      <w:pPr>
        <w:pStyle w:val="a6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6FD5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Pr="00076FD5">
        <w:rPr>
          <w:rFonts w:ascii="Times New Roman" w:hAnsi="Times New Roman" w:cs="Times New Roman"/>
          <w:sz w:val="28"/>
          <w:szCs w:val="28"/>
          <w:lang w:val="uk-UA"/>
        </w:rPr>
        <w:t xml:space="preserve"> «Скелет хребетних тварин</w:t>
      </w:r>
      <w:r w:rsidR="00D16552">
        <w:rPr>
          <w:rFonts w:ascii="Times New Roman" w:hAnsi="Times New Roman" w:cs="Times New Roman"/>
          <w:sz w:val="28"/>
          <w:szCs w:val="28"/>
          <w:lang w:val="uk-UA"/>
        </w:rPr>
        <w:t xml:space="preserve"> та «Фази місяця» (Бойко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Н., 2021, </w:t>
      </w:r>
      <w:r w:rsidR="007222D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F17F7">
        <w:rPr>
          <w:rFonts w:ascii="Times New Roman" w:hAnsi="Times New Roman" w:cs="Times New Roman"/>
          <w:sz w:val="28"/>
          <w:szCs w:val="28"/>
          <w:lang w:val="uk-UA"/>
        </w:rPr>
        <w:t>. 175–177) та інші.</w:t>
      </w:r>
    </w:p>
    <w:p w:rsidR="001B5699" w:rsidRDefault="001867DC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7F7">
        <w:rPr>
          <w:rFonts w:ascii="Times New Roman" w:hAnsi="Times New Roman" w:cs="Times New Roman"/>
          <w:sz w:val="28"/>
          <w:szCs w:val="28"/>
          <w:lang w:val="uk-UA"/>
        </w:rPr>
        <w:t xml:space="preserve">Питання синергії можливостей </w:t>
      </w:r>
      <w:r w:rsidRPr="002F17F7">
        <w:rPr>
          <w:rFonts w:ascii="Times New Roman" w:hAnsi="Times New Roman" w:cs="Times New Roman"/>
          <w:sz w:val="28"/>
          <w:szCs w:val="28"/>
        </w:rPr>
        <w:t>STEM</w:t>
      </w:r>
      <w:r w:rsidRPr="002F17F7">
        <w:rPr>
          <w:rFonts w:ascii="Times New Roman" w:hAnsi="Times New Roman" w:cs="Times New Roman"/>
          <w:sz w:val="28"/>
          <w:szCs w:val="28"/>
          <w:lang w:val="uk-UA"/>
        </w:rPr>
        <w:t xml:space="preserve">-освіти є недостатньо дослідженим. Здебільшого вчені акцентують на розвитку професійної компетентності вчителя в системі </w:t>
      </w:r>
      <w:r w:rsidRPr="002F17F7">
        <w:rPr>
          <w:rFonts w:ascii="Times New Roman" w:hAnsi="Times New Roman" w:cs="Times New Roman"/>
          <w:sz w:val="28"/>
          <w:szCs w:val="28"/>
        </w:rPr>
        <w:t>STEM</w:t>
      </w:r>
      <w:r w:rsidRPr="002F17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007F" w:rsidRDefault="00761526" w:rsidP="002819AA">
      <w:pPr>
        <w:spacing w:after="0" w:line="360" w:lineRule="auto"/>
        <w:ind w:firstLine="567"/>
        <w:jc w:val="both"/>
        <w:rPr>
          <w:color w:val="FF0000"/>
          <w:sz w:val="28"/>
          <w:szCs w:val="28"/>
          <w:lang w:val="uk-UA"/>
        </w:rPr>
      </w:pPr>
      <w:r w:rsidRPr="001B569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6552">
        <w:rPr>
          <w:rFonts w:ascii="Times New Roman" w:hAnsi="Times New Roman" w:cs="Times New Roman"/>
          <w:sz w:val="28"/>
          <w:szCs w:val="28"/>
          <w:lang w:val="uk-UA"/>
        </w:rPr>
        <w:t>рофесійна компетентність у</w:t>
      </w:r>
      <w:r w:rsidR="001867DC" w:rsidRPr="001B5699">
        <w:rPr>
          <w:rFonts w:ascii="Times New Roman" w:hAnsi="Times New Roman" w:cs="Times New Roman"/>
          <w:sz w:val="28"/>
          <w:szCs w:val="28"/>
          <w:lang w:val="uk-UA"/>
        </w:rPr>
        <w:t>чителя</w:t>
      </w:r>
      <w:r w:rsidR="001867DC" w:rsidRPr="002F17F7">
        <w:rPr>
          <w:rFonts w:ascii="Times New Roman" w:hAnsi="Times New Roman" w:cs="Times New Roman"/>
          <w:sz w:val="28"/>
          <w:szCs w:val="28"/>
          <w:lang w:val="uk-UA"/>
        </w:rPr>
        <w:t xml:space="preserve"> в системі навчання </w:t>
      </w:r>
      <w:r w:rsidR="001867DC" w:rsidRPr="002F17F7">
        <w:rPr>
          <w:rFonts w:ascii="Times New Roman" w:hAnsi="Times New Roman" w:cs="Times New Roman"/>
          <w:sz w:val="28"/>
          <w:szCs w:val="28"/>
        </w:rPr>
        <w:t>STEM</w:t>
      </w:r>
      <w:r w:rsidR="00D16552">
        <w:rPr>
          <w:rFonts w:ascii="Times New Roman" w:hAnsi="Times New Roman" w:cs="Times New Roman"/>
          <w:sz w:val="28"/>
          <w:szCs w:val="28"/>
          <w:lang w:val="uk-UA"/>
        </w:rPr>
        <w:t>, на думку Н. О.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67DC" w:rsidRPr="002F17F7">
        <w:rPr>
          <w:rFonts w:ascii="Times New Roman" w:hAnsi="Times New Roman" w:cs="Times New Roman"/>
          <w:sz w:val="28"/>
          <w:szCs w:val="28"/>
          <w:lang w:val="uk-UA"/>
        </w:rPr>
        <w:t xml:space="preserve"> є якістю особистості, що </w:t>
      </w:r>
      <w:r w:rsidR="00D16552">
        <w:rPr>
          <w:rFonts w:ascii="Times New Roman" w:hAnsi="Times New Roman" w:cs="Times New Roman"/>
          <w:sz w:val="28"/>
          <w:szCs w:val="28"/>
          <w:lang w:val="uk-UA"/>
        </w:rPr>
        <w:t>характеризує рівень інтеграції в</w:t>
      </w:r>
      <w:r w:rsidR="001867DC" w:rsidRPr="002F17F7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інноваційне науково-технічне середовище; передбачає певний відхід від традиційного процесу формування вузького спеціаліста та визначається необхідністю розвитку багатопрофільног</w:t>
      </w:r>
      <w:r w:rsidR="0027606E">
        <w:rPr>
          <w:rFonts w:ascii="Times New Roman" w:hAnsi="Times New Roman" w:cs="Times New Roman"/>
          <w:sz w:val="28"/>
          <w:szCs w:val="28"/>
          <w:lang w:val="uk-UA"/>
        </w:rPr>
        <w:t>о фахівця</w:t>
      </w:r>
      <w:r w:rsidR="003E5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83F">
        <w:rPr>
          <w:rFonts w:ascii="Times New Roman" w:hAnsi="Times New Roman" w:cs="Times New Roman"/>
          <w:sz w:val="28"/>
          <w:szCs w:val="28"/>
          <w:lang w:val="uk-UA"/>
        </w:rPr>
        <w:t>(Гончаров</w:t>
      </w:r>
      <w:r w:rsidR="00D16552">
        <w:rPr>
          <w:rFonts w:ascii="Times New Roman" w:hAnsi="Times New Roman" w:cs="Times New Roman"/>
          <w:sz w:val="28"/>
          <w:szCs w:val="28"/>
          <w:lang w:val="uk-UA"/>
        </w:rPr>
        <w:t>а Н. </w:t>
      </w:r>
      <w:r w:rsidR="0093783F">
        <w:rPr>
          <w:rFonts w:ascii="Times New Roman" w:hAnsi="Times New Roman" w:cs="Times New Roman"/>
          <w:sz w:val="28"/>
          <w:szCs w:val="28"/>
          <w:lang w:val="uk-UA"/>
        </w:rPr>
        <w:t>О., 2015, с</w:t>
      </w:r>
      <w:r w:rsidR="008F21C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E5380">
        <w:rPr>
          <w:rFonts w:ascii="Times New Roman" w:hAnsi="Times New Roman" w:cs="Times New Roman"/>
          <w:sz w:val="28"/>
          <w:szCs w:val="28"/>
          <w:lang w:val="uk-UA"/>
        </w:rPr>
        <w:t>108–115), п</w:t>
      </w:r>
      <w:r w:rsidR="00D26338" w:rsidRPr="001B5699">
        <w:rPr>
          <w:rFonts w:ascii="Times New Roman" w:hAnsi="Times New Roman" w:cs="Times New Roman"/>
          <w:sz w:val="28"/>
          <w:szCs w:val="28"/>
          <w:lang w:val="uk-UA"/>
        </w:rPr>
        <w:t>роте</w:t>
      </w:r>
      <w:r w:rsidR="00D16552">
        <w:rPr>
          <w:rFonts w:ascii="Times New Roman" w:hAnsi="Times New Roman" w:cs="Times New Roman"/>
          <w:sz w:val="28"/>
          <w:szCs w:val="28"/>
          <w:lang w:val="uk-UA"/>
        </w:rPr>
        <w:t xml:space="preserve"> дослідниця не вивчає</w:t>
      </w:r>
      <w:r w:rsidR="00135EDD" w:rsidRPr="001B5699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професійну компетентність саме вчителів природничо-математичних дисциплін і технологій</w:t>
      </w:r>
      <w:r w:rsidR="001B56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5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5EDD" w:rsidRDefault="00761526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867DC" w:rsidRPr="002F17F7">
        <w:rPr>
          <w:rFonts w:ascii="Times New Roman" w:hAnsi="Times New Roman" w:cs="Times New Roman"/>
          <w:sz w:val="28"/>
          <w:szCs w:val="28"/>
          <w:lang w:val="uk-UA"/>
        </w:rPr>
        <w:t>одель професійної компетентності вчителя-</w:t>
      </w:r>
      <w:proofErr w:type="spellStart"/>
      <w:r w:rsidR="001867DC" w:rsidRPr="002F17F7">
        <w:rPr>
          <w:rFonts w:ascii="Times New Roman" w:hAnsi="Times New Roman" w:cs="Times New Roman"/>
          <w:sz w:val="28"/>
          <w:szCs w:val="28"/>
          <w:lang w:val="uk-UA"/>
        </w:rPr>
        <w:t>природничника</w:t>
      </w:r>
      <w:proofErr w:type="spellEnd"/>
      <w:r w:rsidR="001867DC" w:rsidRPr="002F17F7">
        <w:rPr>
          <w:rFonts w:ascii="Times New Roman" w:hAnsi="Times New Roman" w:cs="Times New Roman"/>
          <w:sz w:val="28"/>
          <w:szCs w:val="28"/>
          <w:lang w:val="uk-UA"/>
        </w:rPr>
        <w:t xml:space="preserve"> на засадах </w:t>
      </w:r>
      <w:r w:rsidR="001867DC" w:rsidRPr="002F17F7">
        <w:rPr>
          <w:rFonts w:ascii="Times New Roman" w:hAnsi="Times New Roman" w:cs="Times New Roman"/>
          <w:color w:val="111111"/>
          <w:sz w:val="28"/>
          <w:szCs w:val="28"/>
          <w:lang w:val="uk-UA"/>
        </w:rPr>
        <w:t>STEM-освіти та її розвиток у системі післядипломної педагогічної</w:t>
      </w:r>
      <w:r w:rsidR="0027606E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освіти </w:t>
      </w:r>
      <w:r w:rsidR="00D16552">
        <w:rPr>
          <w:rFonts w:ascii="Times New Roman" w:hAnsi="Times New Roman" w:cs="Times New Roman"/>
          <w:color w:val="111111"/>
          <w:sz w:val="28"/>
          <w:szCs w:val="28"/>
          <w:lang w:val="uk-UA"/>
        </w:rPr>
        <w:t>представляє Л. О. </w:t>
      </w:r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>Клименко</w:t>
      </w:r>
      <w:r w:rsidR="00135EDD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</w:t>
      </w:r>
      <w:r w:rsidR="00D16552">
        <w:rPr>
          <w:rFonts w:ascii="Times New Roman" w:hAnsi="Times New Roman" w:cs="Times New Roman"/>
          <w:color w:val="111111"/>
          <w:sz w:val="28"/>
          <w:szCs w:val="28"/>
          <w:lang w:val="uk-UA"/>
        </w:rPr>
        <w:t>(Клименко Л. </w:t>
      </w:r>
      <w:r w:rsidR="0027606E">
        <w:rPr>
          <w:rFonts w:ascii="Times New Roman" w:hAnsi="Times New Roman" w:cs="Times New Roman"/>
          <w:color w:val="111111"/>
          <w:sz w:val="28"/>
          <w:szCs w:val="28"/>
          <w:lang w:val="uk-UA"/>
        </w:rPr>
        <w:t>О., 2019, с</w:t>
      </w:r>
      <w:r w:rsidR="00D16552">
        <w:rPr>
          <w:rFonts w:ascii="Times New Roman" w:hAnsi="Times New Roman" w:cs="Times New Roman"/>
          <w:color w:val="111111"/>
          <w:sz w:val="28"/>
          <w:szCs w:val="28"/>
          <w:lang w:val="uk-UA"/>
        </w:rPr>
        <w:t>. </w:t>
      </w:r>
      <w:r w:rsidR="0022420C">
        <w:rPr>
          <w:rFonts w:ascii="Times New Roman" w:hAnsi="Times New Roman" w:cs="Times New Roman"/>
          <w:color w:val="111111"/>
          <w:sz w:val="28"/>
          <w:szCs w:val="28"/>
          <w:lang w:val="uk-UA"/>
        </w:rPr>
        <w:t>41–</w:t>
      </w:r>
      <w:r w:rsidR="003E5380">
        <w:rPr>
          <w:rFonts w:ascii="Times New Roman" w:hAnsi="Times New Roman" w:cs="Times New Roman"/>
          <w:color w:val="111111"/>
          <w:sz w:val="28"/>
          <w:szCs w:val="28"/>
          <w:lang w:val="uk-UA"/>
        </w:rPr>
        <w:t>56), хоча</w:t>
      </w:r>
      <w:r w:rsidR="003A15F4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</w:t>
      </w:r>
      <w:r w:rsidR="003A15F4">
        <w:rPr>
          <w:rFonts w:ascii="Times New Roman" w:hAnsi="Times New Roman" w:cs="Times New Roman"/>
          <w:color w:val="111111"/>
          <w:sz w:val="28"/>
          <w:szCs w:val="28"/>
          <w:lang w:val="uk-UA"/>
        </w:rPr>
        <w:lastRenderedPageBreak/>
        <w:t>не акцентує на синергії</w:t>
      </w:r>
      <w:r w:rsidR="0093783F" w:rsidRPr="001B5699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можливостей STEM як шлях</w:t>
      </w:r>
      <w:r w:rsidR="003A15F4">
        <w:rPr>
          <w:rFonts w:ascii="Times New Roman" w:hAnsi="Times New Roman" w:cs="Times New Roman"/>
          <w:color w:val="111111"/>
          <w:sz w:val="28"/>
          <w:szCs w:val="28"/>
          <w:lang w:val="uk-UA"/>
        </w:rPr>
        <w:t>у</w:t>
      </w:r>
      <w:r w:rsidR="0093783F" w:rsidRPr="001B5699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до підвищення фахової компетентності вчителя</w:t>
      </w:r>
      <w:r w:rsidR="001B5699">
        <w:rPr>
          <w:rFonts w:ascii="Times New Roman" w:hAnsi="Times New Roman" w:cs="Times New Roman"/>
          <w:color w:val="111111"/>
          <w:sz w:val="28"/>
          <w:szCs w:val="28"/>
          <w:lang w:val="uk-UA"/>
        </w:rPr>
        <w:t>.</w:t>
      </w:r>
    </w:p>
    <w:p w:rsidR="001867DC" w:rsidRPr="00761526" w:rsidRDefault="003A15F4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</w:t>
      </w:r>
      <w:r w:rsidR="001867DC" w:rsidRPr="001B5699">
        <w:rPr>
          <w:rFonts w:ascii="Times New Roman" w:hAnsi="Times New Roman" w:cs="Times New Roman"/>
          <w:sz w:val="28"/>
          <w:szCs w:val="28"/>
          <w:lang w:val="uk-UA"/>
        </w:rPr>
        <w:t>бірник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867DC" w:rsidRPr="001B5699">
        <w:rPr>
          <w:rFonts w:ascii="Times New Roman" w:hAnsi="Times New Roman" w:cs="Times New Roman"/>
          <w:sz w:val="28"/>
          <w:szCs w:val="28"/>
          <w:lang w:val="uk-UA"/>
        </w:rPr>
        <w:t xml:space="preserve"> спецкурсів</w:t>
      </w:r>
      <w:r w:rsidR="001867DC" w:rsidRPr="002F17F7">
        <w:rPr>
          <w:rFonts w:ascii="Times New Roman" w:hAnsi="Times New Roman" w:cs="Times New Roman"/>
          <w:sz w:val="28"/>
          <w:szCs w:val="28"/>
          <w:lang w:val="uk-UA"/>
        </w:rPr>
        <w:t xml:space="preserve"> для підвищення кваліфікації педагогічних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(автори</w:t>
      </w:r>
      <w:r w:rsidR="003E0470" w:rsidRPr="003E0470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>О. В. </w:t>
      </w:r>
      <w:r>
        <w:rPr>
          <w:rFonts w:ascii="Times New Roman" w:hAnsi="Times New Roman" w:cs="Times New Roman"/>
          <w:sz w:val="28"/>
          <w:szCs w:val="28"/>
          <w:lang w:val="uk-UA"/>
        </w:rPr>
        <w:t>Коршунова, Н. І. Гущина</w:t>
      </w:r>
      <w:r w:rsidR="003E0470" w:rsidRPr="002F17F7">
        <w:rPr>
          <w:rFonts w:ascii="Times New Roman" w:hAnsi="Times New Roman" w:cs="Times New Roman"/>
          <w:sz w:val="28"/>
          <w:szCs w:val="28"/>
          <w:lang w:val="uk-UA"/>
        </w:rPr>
        <w:t>, І. П.</w:t>
      </w:r>
      <w:r w:rsidR="003E0470" w:rsidRPr="003E5380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Василашко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О. О.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Патрикеєва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867DC" w:rsidRPr="002F17F7">
        <w:rPr>
          <w:rFonts w:ascii="Times New Roman" w:hAnsi="Times New Roman" w:cs="Times New Roman"/>
          <w:sz w:val="28"/>
          <w:szCs w:val="28"/>
          <w:lang w:val="uk-UA"/>
        </w:rPr>
        <w:t xml:space="preserve"> висвітлено переваги, проблеми та можливості концептуальних засад Нової української школи; особливості професійної діяльності педагогічних працівників щодо розвитку STEM-освіти; методологічні засади </w:t>
      </w:r>
      <w:proofErr w:type="spellStart"/>
      <w:r w:rsidR="001867DC" w:rsidRPr="002F17F7">
        <w:rPr>
          <w:rFonts w:ascii="Times New Roman" w:hAnsi="Times New Roman" w:cs="Times New Roman"/>
          <w:sz w:val="28"/>
          <w:szCs w:val="28"/>
          <w:lang w:val="uk-UA"/>
        </w:rPr>
        <w:t>проєктно</w:t>
      </w:r>
      <w:proofErr w:type="spellEnd"/>
      <w:r w:rsidR="001867DC" w:rsidRPr="002F17F7">
        <w:rPr>
          <w:rFonts w:ascii="Times New Roman" w:hAnsi="Times New Roman" w:cs="Times New Roman"/>
          <w:sz w:val="28"/>
          <w:szCs w:val="28"/>
          <w:lang w:val="uk-UA"/>
        </w:rPr>
        <w:t>-дослідно</w:t>
      </w:r>
      <w:r>
        <w:rPr>
          <w:rFonts w:ascii="Times New Roman" w:hAnsi="Times New Roman" w:cs="Times New Roman"/>
          <w:sz w:val="28"/>
          <w:szCs w:val="28"/>
          <w:lang w:val="uk-UA"/>
        </w:rPr>
        <w:t>ї діяльності (Коршунова О. </w:t>
      </w:r>
      <w:r w:rsidR="0022420C">
        <w:rPr>
          <w:rFonts w:ascii="Times New Roman" w:hAnsi="Times New Roman" w:cs="Times New Roman"/>
          <w:sz w:val="28"/>
          <w:szCs w:val="28"/>
          <w:lang w:val="uk-UA"/>
        </w:rPr>
        <w:t xml:space="preserve">В.,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Гущина Н. 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Патрикеєва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 О. О., 2018; </w:t>
      </w:r>
      <w:r w:rsidR="00B06D05">
        <w:rPr>
          <w:rFonts w:ascii="Times New Roman" w:hAnsi="Times New Roman" w:cs="Times New Roman"/>
          <w:sz w:val="28"/>
          <w:szCs w:val="28"/>
          <w:lang w:val="uk-UA"/>
        </w:rPr>
        <w:t>Гущина Н. </w:t>
      </w:r>
      <w:r w:rsidR="00B06D05" w:rsidRPr="00B06D05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B06D05">
        <w:rPr>
          <w:rFonts w:ascii="Times New Roman" w:hAnsi="Times New Roman" w:cs="Times New Roman"/>
          <w:sz w:val="28"/>
          <w:szCs w:val="28"/>
          <w:lang w:val="uk-UA"/>
        </w:rPr>
        <w:t>, 2021;</w:t>
      </w:r>
      <w:r w:rsidR="00B06D05" w:rsidRPr="00B0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6D05"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>силашко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І. </w:t>
      </w:r>
      <w:r w:rsidR="001867DC" w:rsidRPr="002F17F7">
        <w:rPr>
          <w:rFonts w:ascii="Times New Roman" w:hAnsi="Times New Roman" w:cs="Times New Roman"/>
          <w:sz w:val="28"/>
          <w:szCs w:val="28"/>
          <w:lang w:val="uk-UA"/>
        </w:rPr>
        <w:t>П.,</w:t>
      </w:r>
      <w:r w:rsidR="003E0470">
        <w:rPr>
          <w:rFonts w:ascii="Times New Roman" w:hAnsi="Times New Roman" w:cs="Times New Roman"/>
          <w:sz w:val="28"/>
          <w:szCs w:val="28"/>
          <w:lang w:val="uk-UA"/>
        </w:rPr>
        <w:t xml:space="preserve"> 2021). У</w:t>
      </w:r>
      <w:r>
        <w:rPr>
          <w:rFonts w:ascii="Times New Roman" w:hAnsi="Times New Roman" w:cs="Times New Roman"/>
          <w:sz w:val="28"/>
          <w:szCs w:val="28"/>
          <w:lang w:val="uk-UA"/>
        </w:rPr>
        <w:t>часть у таких у</w:t>
      </w:r>
      <w:r w:rsidR="001867DC" w:rsidRPr="002F17F7">
        <w:rPr>
          <w:rFonts w:ascii="Times New Roman" w:hAnsi="Times New Roman" w:cs="Times New Roman"/>
          <w:sz w:val="28"/>
          <w:szCs w:val="28"/>
          <w:lang w:val="uk-UA"/>
        </w:rPr>
        <w:t xml:space="preserve">сеукраїнських заходах, як </w:t>
      </w:r>
      <w:proofErr w:type="spellStart"/>
      <w:r w:rsidR="001867DC" w:rsidRPr="002F17F7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="001867DC" w:rsidRPr="002F17F7">
        <w:rPr>
          <w:rFonts w:ascii="Times New Roman" w:hAnsi="Times New Roman" w:cs="Times New Roman"/>
          <w:sz w:val="28"/>
          <w:szCs w:val="28"/>
          <w:lang w:val="uk-UA"/>
        </w:rPr>
        <w:t>-STEM-школа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67DC" w:rsidRPr="002F1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 П. </w:t>
      </w:r>
      <w:proofErr w:type="spellStart"/>
      <w:r w:rsidR="003E0470">
        <w:rPr>
          <w:rFonts w:ascii="Times New Roman" w:hAnsi="Times New Roman" w:cs="Times New Roman"/>
          <w:sz w:val="28"/>
          <w:szCs w:val="28"/>
          <w:lang w:val="uk-UA"/>
        </w:rPr>
        <w:t>Василашко</w:t>
      </w:r>
      <w:proofErr w:type="spellEnd"/>
      <w:r w:rsidR="003E0470">
        <w:rPr>
          <w:rFonts w:ascii="Times New Roman" w:hAnsi="Times New Roman" w:cs="Times New Roman"/>
          <w:sz w:val="28"/>
          <w:szCs w:val="28"/>
          <w:lang w:val="uk-UA"/>
        </w:rPr>
        <w:t xml:space="preserve"> вважає</w:t>
      </w:r>
      <w:r w:rsidR="003E0470" w:rsidRPr="002F1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7DC" w:rsidRPr="002F17F7">
        <w:rPr>
          <w:rFonts w:ascii="Times New Roman" w:hAnsi="Times New Roman" w:cs="Times New Roman"/>
          <w:sz w:val="28"/>
          <w:szCs w:val="28"/>
          <w:lang w:val="uk-UA"/>
        </w:rPr>
        <w:t>одним із ефективних шляхів підвищення кв</w:t>
      </w:r>
      <w:r>
        <w:rPr>
          <w:rFonts w:ascii="Times New Roman" w:hAnsi="Times New Roman" w:cs="Times New Roman"/>
          <w:sz w:val="28"/>
          <w:szCs w:val="28"/>
          <w:lang w:val="uk-UA"/>
        </w:rPr>
        <w:t>аліфікації педагогів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Василашко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І. П., 2021), прот</w:t>
      </w:r>
      <w:r w:rsidR="0075698D" w:rsidRPr="001B5699">
        <w:rPr>
          <w:rFonts w:ascii="Times New Roman" w:hAnsi="Times New Roman" w:cs="Times New Roman"/>
          <w:sz w:val="28"/>
          <w:szCs w:val="28"/>
          <w:lang w:val="uk-UA"/>
        </w:rPr>
        <w:t>е питання про підвищення кваліфікації вчителів природничо-математичних дисциплін і технологій не розг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F21CA">
        <w:rPr>
          <w:rFonts w:ascii="Times New Roman" w:hAnsi="Times New Roman" w:cs="Times New Roman"/>
          <w:sz w:val="28"/>
          <w:szCs w:val="28"/>
          <w:lang w:val="uk-UA"/>
        </w:rPr>
        <w:t>ядає</w:t>
      </w:r>
      <w:r w:rsidR="0075698D" w:rsidRPr="001B56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B67" w:rsidRDefault="003A15F4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867DC" w:rsidRPr="002F17F7">
        <w:rPr>
          <w:rFonts w:ascii="Times New Roman" w:hAnsi="Times New Roman" w:cs="Times New Roman"/>
          <w:sz w:val="28"/>
          <w:szCs w:val="28"/>
          <w:lang w:val="uk-UA"/>
        </w:rPr>
        <w:t>ривертають увагу матеріали</w:t>
      </w:r>
      <w:r w:rsidR="00861305" w:rsidRPr="00861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 </w:t>
      </w:r>
      <w:r w:rsidR="0086130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="0022420C">
        <w:rPr>
          <w:rFonts w:ascii="Times New Roman" w:hAnsi="Times New Roman" w:cs="Times New Roman"/>
          <w:sz w:val="28"/>
          <w:szCs w:val="28"/>
          <w:lang w:val="uk-UA"/>
        </w:rPr>
        <w:t>Барбаянової</w:t>
      </w:r>
      <w:proofErr w:type="spellEnd"/>
      <w:r w:rsidR="0080057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2420C">
        <w:rPr>
          <w:rFonts w:ascii="Times New Roman" w:hAnsi="Times New Roman" w:cs="Times New Roman"/>
          <w:sz w:val="28"/>
          <w:szCs w:val="28"/>
          <w:lang w:val="uk-UA"/>
        </w:rPr>
        <w:t>Д.</w:t>
      </w:r>
      <w:r>
        <w:rPr>
          <w:rFonts w:ascii="Times New Roman" w:hAnsi="Times New Roman" w:cs="Times New Roman"/>
          <w:sz w:val="28"/>
          <w:szCs w:val="28"/>
          <w:lang w:val="uk-UA"/>
        </w:rPr>
        <w:t> І. </w:t>
      </w:r>
      <w:r w:rsidR="0022420C">
        <w:rPr>
          <w:rFonts w:ascii="Times New Roman" w:hAnsi="Times New Roman" w:cs="Times New Roman"/>
          <w:sz w:val="28"/>
          <w:szCs w:val="28"/>
          <w:lang w:val="uk-UA"/>
        </w:rPr>
        <w:t xml:space="preserve">Грищука </w:t>
      </w:r>
      <w:r w:rsidR="00800575" w:rsidRPr="002F17F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800575">
        <w:rPr>
          <w:rFonts w:ascii="Times New Roman" w:hAnsi="Times New Roman" w:cs="Times New Roman"/>
          <w:sz w:val="28"/>
          <w:szCs w:val="28"/>
          <w:lang w:val="uk-UA"/>
        </w:rPr>
        <w:t xml:space="preserve"> синергію освіти та духовності</w:t>
      </w:r>
      <w:r w:rsidR="00937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Барбаянова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О. </w:t>
      </w:r>
      <w:r w:rsidR="001867DC" w:rsidRPr="002F17F7">
        <w:rPr>
          <w:rFonts w:ascii="Times New Roman" w:hAnsi="Times New Roman" w:cs="Times New Roman"/>
          <w:sz w:val="28"/>
          <w:szCs w:val="28"/>
          <w:lang w:val="uk-UA"/>
        </w:rPr>
        <w:t>В.,</w:t>
      </w:r>
      <w:r w:rsidR="001867DC" w:rsidRPr="002F17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2020, </w:t>
      </w:r>
      <w:r w:rsidR="001867DC" w:rsidRPr="00B06D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A1780F" w:rsidRPr="00B06D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538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867DC" w:rsidRPr="00B06D0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06D0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637BC" w:rsidRPr="00B06D0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06D05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Грищук Д. Г., </w:t>
      </w:r>
      <w:r w:rsidR="008F21CA">
        <w:rPr>
          <w:rFonts w:ascii="Times New Roman" w:hAnsi="Times New Roman" w:cs="Times New Roman"/>
          <w:sz w:val="28"/>
          <w:szCs w:val="28"/>
          <w:lang w:val="uk-UA"/>
        </w:rPr>
        <w:t>2020, с. </w:t>
      </w:r>
      <w:r w:rsidR="001867DC" w:rsidRPr="002F17F7">
        <w:rPr>
          <w:rFonts w:ascii="Times New Roman" w:hAnsi="Times New Roman" w:cs="Times New Roman"/>
          <w:sz w:val="28"/>
          <w:szCs w:val="28"/>
          <w:lang w:val="uk-UA"/>
        </w:rPr>
        <w:t xml:space="preserve">54–56).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Останні </w:t>
      </w:r>
      <w:r w:rsidR="0093783F" w:rsidRPr="001B5699">
        <w:rPr>
          <w:rFonts w:ascii="Times New Roman" w:hAnsi="Times New Roman" w:cs="Times New Roman"/>
          <w:sz w:val="28"/>
          <w:szCs w:val="28"/>
          <w:lang w:val="uk-UA"/>
        </w:rPr>
        <w:t>закладають методологічну базу для подальш</w:t>
      </w:r>
      <w:r>
        <w:rPr>
          <w:rFonts w:ascii="Times New Roman" w:hAnsi="Times New Roman" w:cs="Times New Roman"/>
          <w:sz w:val="28"/>
          <w:szCs w:val="28"/>
          <w:lang w:val="uk-UA"/>
        </w:rPr>
        <w:t>ого вивчення, пошуку та розроблення</w:t>
      </w:r>
      <w:r w:rsidR="0093783F" w:rsidRPr="001B5699">
        <w:rPr>
          <w:rFonts w:ascii="Times New Roman" w:hAnsi="Times New Roman" w:cs="Times New Roman"/>
          <w:sz w:val="28"/>
          <w:szCs w:val="28"/>
          <w:lang w:val="uk-UA"/>
        </w:rPr>
        <w:t xml:space="preserve"> освітніх механізмів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духовності людини в</w:t>
      </w:r>
      <w:r w:rsidR="0093783F" w:rsidRPr="001B5699">
        <w:rPr>
          <w:rFonts w:ascii="Times New Roman" w:hAnsi="Times New Roman" w:cs="Times New Roman"/>
          <w:sz w:val="28"/>
          <w:szCs w:val="28"/>
          <w:lang w:val="uk-UA"/>
        </w:rPr>
        <w:t xml:space="preserve"> сучасному ос</w:t>
      </w:r>
      <w:r w:rsidR="008F21CA">
        <w:rPr>
          <w:rFonts w:ascii="Times New Roman" w:hAnsi="Times New Roman" w:cs="Times New Roman"/>
          <w:sz w:val="28"/>
          <w:szCs w:val="28"/>
          <w:lang w:val="uk-UA"/>
        </w:rPr>
        <w:t>вітньому просторі, п</w:t>
      </w:r>
      <w:r>
        <w:rPr>
          <w:rFonts w:ascii="Times New Roman" w:hAnsi="Times New Roman" w:cs="Times New Roman"/>
          <w:sz w:val="28"/>
          <w:szCs w:val="28"/>
          <w:lang w:val="uk-UA"/>
        </w:rPr>
        <w:t>роте знов-таки</w:t>
      </w:r>
      <w:r w:rsidR="0093783F" w:rsidRPr="001B5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5F4">
        <w:rPr>
          <w:rFonts w:ascii="Times New Roman" w:hAnsi="Times New Roman" w:cs="Times New Roman"/>
          <w:sz w:val="28"/>
          <w:szCs w:val="28"/>
          <w:lang w:val="uk-UA"/>
        </w:rPr>
        <w:t xml:space="preserve">автори не зауважують </w:t>
      </w:r>
      <w:r w:rsidR="00E440B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93783F" w:rsidRPr="001B5699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потенціалу природничо-математичних дисциплін і технологій для синергії освіти та духовності.</w:t>
      </w:r>
    </w:p>
    <w:p w:rsidR="00220809" w:rsidRPr="0017070D" w:rsidRDefault="00EF000C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D61D7A">
        <w:rPr>
          <w:rFonts w:ascii="Times New Roman" w:hAnsi="Times New Roman" w:cs="Times New Roman"/>
          <w:b/>
          <w:sz w:val="28"/>
          <w:szCs w:val="28"/>
          <w:lang w:val="uk-UA"/>
        </w:rPr>
        <w:t>иділення невирішених раніше частин загальної проблеми.</w:t>
      </w:r>
      <w:r w:rsidR="001707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0809" w:rsidRPr="006B36BB">
        <w:rPr>
          <w:rFonts w:ascii="Times New Roman" w:hAnsi="Times New Roman" w:cs="Times New Roman"/>
          <w:sz w:val="28"/>
          <w:szCs w:val="28"/>
          <w:lang w:val="uk-UA"/>
        </w:rPr>
        <w:t>Перелік загальних і професійних компетентностей, якими має володіти вчитель, визначений Професійним стандартом (наказ Міністерства розвитку економіки, торгівлі та сіль</w:t>
      </w:r>
      <w:r w:rsidR="00E440B1">
        <w:rPr>
          <w:rFonts w:ascii="Times New Roman" w:hAnsi="Times New Roman" w:cs="Times New Roman"/>
          <w:sz w:val="28"/>
          <w:szCs w:val="28"/>
          <w:lang w:val="uk-UA"/>
        </w:rPr>
        <w:t>ського господарства України від </w:t>
      </w:r>
      <w:r w:rsidR="00220809" w:rsidRPr="006B36BB">
        <w:rPr>
          <w:rFonts w:ascii="Times New Roman" w:hAnsi="Times New Roman" w:cs="Times New Roman"/>
          <w:sz w:val="28"/>
          <w:szCs w:val="28"/>
          <w:lang w:val="uk-UA"/>
        </w:rPr>
        <w:t>23.12.2020 № 2736). До</w:t>
      </w:r>
      <w:r w:rsidR="00220809">
        <w:rPr>
          <w:rFonts w:ascii="Times New Roman" w:hAnsi="Times New Roman" w:cs="Times New Roman"/>
          <w:sz w:val="28"/>
          <w:szCs w:val="28"/>
          <w:lang w:val="uk-UA"/>
        </w:rPr>
        <w:t xml:space="preserve"> загальних компетентностей учителя належать: громадянська, соціальна, культурна, лідерська та підприємницька. </w:t>
      </w:r>
    </w:p>
    <w:p w:rsidR="00220809" w:rsidRPr="0017070D" w:rsidRDefault="00220809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основі трудових функцій учителя</w:t>
      </w:r>
      <w:r w:rsidRPr="00C41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перелік його професійних компетентностей: </w:t>
      </w:r>
      <w:r w:rsidRPr="0017070D">
        <w:rPr>
          <w:rFonts w:ascii="Times New Roman" w:hAnsi="Times New Roman" w:cs="Times New Roman"/>
          <w:sz w:val="28"/>
          <w:szCs w:val="28"/>
          <w:lang w:val="uk-UA"/>
        </w:rPr>
        <w:t>мовно-комунікативна;</w:t>
      </w:r>
      <w:r w:rsidR="00170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070D">
        <w:rPr>
          <w:rFonts w:ascii="Times New Roman" w:hAnsi="Times New Roman" w:cs="Times New Roman"/>
          <w:sz w:val="28"/>
          <w:szCs w:val="28"/>
          <w:lang w:val="uk-UA"/>
        </w:rPr>
        <w:t>предметно-методична;</w:t>
      </w:r>
      <w:r w:rsidR="00170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070D">
        <w:rPr>
          <w:rFonts w:ascii="Times New Roman" w:hAnsi="Times New Roman" w:cs="Times New Roman"/>
          <w:sz w:val="28"/>
          <w:szCs w:val="28"/>
          <w:lang w:val="uk-UA"/>
        </w:rPr>
        <w:t>інформаційно-цифрова;</w:t>
      </w:r>
      <w:r w:rsidR="00170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070D">
        <w:rPr>
          <w:rFonts w:ascii="Times New Roman" w:hAnsi="Times New Roman" w:cs="Times New Roman"/>
          <w:sz w:val="28"/>
          <w:szCs w:val="28"/>
          <w:lang w:val="uk-UA"/>
        </w:rPr>
        <w:t>психологічна;</w:t>
      </w:r>
      <w:r w:rsidR="00170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070D">
        <w:rPr>
          <w:rFonts w:ascii="Times New Roman" w:hAnsi="Times New Roman" w:cs="Times New Roman"/>
          <w:sz w:val="28"/>
          <w:szCs w:val="28"/>
          <w:lang w:val="uk-UA"/>
        </w:rPr>
        <w:t>емоційно-етична;</w:t>
      </w:r>
      <w:r w:rsidR="00170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070D">
        <w:rPr>
          <w:rFonts w:ascii="Times New Roman" w:hAnsi="Times New Roman" w:cs="Times New Roman"/>
          <w:sz w:val="28"/>
          <w:szCs w:val="28"/>
          <w:lang w:val="uk-UA"/>
        </w:rPr>
        <w:lastRenderedPageBreak/>
        <w:t>педагогічне партнерство;</w:t>
      </w:r>
      <w:r w:rsidR="00170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070D">
        <w:rPr>
          <w:rFonts w:ascii="Times New Roman" w:hAnsi="Times New Roman" w:cs="Times New Roman"/>
          <w:sz w:val="28"/>
          <w:szCs w:val="28"/>
          <w:lang w:val="uk-UA"/>
        </w:rPr>
        <w:t>інклюзивна;</w:t>
      </w:r>
      <w:r w:rsidR="00170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070D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здоров’язбережувальна</w:t>
      </w:r>
      <w:proofErr w:type="spellEnd"/>
      <w:r w:rsidRPr="0017070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70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070D">
        <w:rPr>
          <w:rFonts w:ascii="Times New Roman" w:hAnsi="Times New Roman" w:cs="Times New Roman"/>
          <w:sz w:val="28"/>
          <w:szCs w:val="28"/>
          <w:lang w:val="uk-UA"/>
        </w:rPr>
        <w:t>проєктувальна</w:t>
      </w:r>
      <w:proofErr w:type="spellEnd"/>
      <w:r w:rsidRPr="0017070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70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070D">
        <w:rPr>
          <w:rFonts w:ascii="Times New Roman" w:hAnsi="Times New Roman" w:cs="Times New Roman"/>
          <w:sz w:val="28"/>
          <w:szCs w:val="28"/>
          <w:lang w:val="uk-UA"/>
        </w:rPr>
        <w:t>прогнозувальна</w:t>
      </w:r>
      <w:proofErr w:type="spellEnd"/>
      <w:r w:rsidR="0017070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16534D">
        <w:rPr>
          <w:rFonts w:ascii="Times New Roman" w:hAnsi="Times New Roman" w:cs="Times New Roman"/>
          <w:sz w:val="28"/>
          <w:szCs w:val="28"/>
          <w:lang w:val="uk-UA"/>
        </w:rPr>
        <w:t>оцінювально</w:t>
      </w:r>
      <w:proofErr w:type="spellEnd"/>
      <w:r w:rsidRPr="0016534D">
        <w:rPr>
          <w:rFonts w:ascii="Times New Roman" w:hAnsi="Times New Roman" w:cs="Times New Roman"/>
          <w:sz w:val="28"/>
          <w:szCs w:val="28"/>
          <w:lang w:val="uk-UA"/>
        </w:rPr>
        <w:t>-аналітична;</w:t>
      </w:r>
      <w:r w:rsidR="00170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070D">
        <w:rPr>
          <w:rFonts w:ascii="Times New Roman" w:hAnsi="Times New Roman" w:cs="Times New Roman"/>
          <w:sz w:val="28"/>
          <w:szCs w:val="28"/>
          <w:lang w:val="uk-UA"/>
        </w:rPr>
        <w:t>інноваційна;</w:t>
      </w:r>
      <w:r w:rsidR="00170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070D">
        <w:rPr>
          <w:rFonts w:ascii="Times New Roman" w:hAnsi="Times New Roman" w:cs="Times New Roman"/>
          <w:sz w:val="28"/>
          <w:szCs w:val="28"/>
          <w:lang w:val="uk-UA"/>
        </w:rPr>
        <w:t>рефлексивна;</w:t>
      </w:r>
      <w:r w:rsidR="00170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070D">
        <w:rPr>
          <w:rFonts w:ascii="Times New Roman" w:hAnsi="Times New Roman" w:cs="Times New Roman"/>
          <w:sz w:val="28"/>
          <w:szCs w:val="28"/>
          <w:lang w:val="uk-UA"/>
        </w:rPr>
        <w:t>здатність до навчання впродовж життя.</w:t>
      </w:r>
    </w:p>
    <w:p w:rsidR="00EF000C" w:rsidRPr="0017070D" w:rsidRDefault="00220809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зазначеного переліку мають свою специфіку, залежно від фаху вчителя, п</w:t>
      </w:r>
      <w:r w:rsidRPr="00C16643">
        <w:rPr>
          <w:rFonts w:ascii="Times New Roman" w:hAnsi="Times New Roman" w:cs="Times New Roman"/>
          <w:sz w:val="28"/>
          <w:szCs w:val="28"/>
          <w:lang w:val="uk-UA"/>
        </w:rPr>
        <w:t>редметно-методична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проєктувальна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прогностична,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оцінювально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-аналітична та організаційна </w:t>
      </w:r>
      <w:r w:rsidR="00170273">
        <w:rPr>
          <w:rFonts w:ascii="Times New Roman" w:hAnsi="Times New Roman" w:cs="Times New Roman"/>
          <w:sz w:val="28"/>
          <w:szCs w:val="28"/>
          <w:lang w:val="uk-UA"/>
        </w:rPr>
        <w:t>компетентності, результат синергії яких варто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дослідити.</w:t>
      </w:r>
      <w:r w:rsidRPr="00C16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6338" w:rsidRPr="00D26338" w:rsidRDefault="00EF000C" w:rsidP="002819AA">
      <w:pPr>
        <w:pStyle w:val="a4"/>
        <w:spacing w:line="360" w:lineRule="auto"/>
        <w:ind w:left="0" w:right="22" w:firstLine="567"/>
        <w:rPr>
          <w:b/>
          <w:lang w:val="uk-UA"/>
        </w:rPr>
      </w:pPr>
      <w:r w:rsidRPr="00D61D7A">
        <w:rPr>
          <w:b/>
          <w:lang w:val="uk-UA"/>
        </w:rPr>
        <w:t xml:space="preserve">Постановка </w:t>
      </w:r>
      <w:r w:rsidR="000570F8">
        <w:rPr>
          <w:b/>
          <w:lang w:val="uk-UA"/>
        </w:rPr>
        <w:t xml:space="preserve">мети й </w:t>
      </w:r>
      <w:r w:rsidRPr="00D61D7A">
        <w:rPr>
          <w:b/>
          <w:lang w:val="uk-UA"/>
        </w:rPr>
        <w:t>завдан</w:t>
      </w:r>
      <w:r w:rsidR="000570F8">
        <w:rPr>
          <w:b/>
          <w:lang w:val="uk-UA"/>
        </w:rPr>
        <w:t>ь</w:t>
      </w:r>
      <w:r w:rsidRPr="00D61D7A">
        <w:rPr>
          <w:b/>
          <w:lang w:val="uk-UA"/>
        </w:rPr>
        <w:t>. Мета статті.</w:t>
      </w:r>
      <w:r w:rsidR="00DF1E6E">
        <w:rPr>
          <w:b/>
          <w:lang w:val="uk-UA"/>
        </w:rPr>
        <w:t xml:space="preserve"> </w:t>
      </w:r>
      <w:r w:rsidR="00170273">
        <w:rPr>
          <w:lang w:val="uk-UA"/>
        </w:rPr>
        <w:t>Виявити сутність</w:t>
      </w:r>
      <w:r w:rsidR="00D26338" w:rsidRPr="00D26338">
        <w:rPr>
          <w:lang w:val="uk-UA"/>
        </w:rPr>
        <w:t xml:space="preserve"> можливостей </w:t>
      </w:r>
      <w:r w:rsidR="00D26338" w:rsidRPr="00D26338">
        <w:t>STEM</w:t>
      </w:r>
      <w:r w:rsidR="00170273">
        <w:rPr>
          <w:lang w:val="uk-UA"/>
        </w:rPr>
        <w:t>-</w:t>
      </w:r>
      <w:r w:rsidR="00D26338" w:rsidRPr="00D26338">
        <w:rPr>
          <w:lang w:val="uk-UA"/>
        </w:rPr>
        <w:t>освіти у підвищенні фахової компетентності вчителів природничо-математичних дисциплін і технологій.</w:t>
      </w:r>
    </w:p>
    <w:p w:rsidR="00E9007F" w:rsidRPr="00977CBF" w:rsidRDefault="00E9007F" w:rsidP="002819AA">
      <w:pPr>
        <w:pStyle w:val="a4"/>
        <w:spacing w:line="360" w:lineRule="auto"/>
        <w:ind w:left="0" w:right="22" w:firstLine="567"/>
        <w:rPr>
          <w:lang w:val="uk-UA"/>
        </w:rPr>
      </w:pPr>
      <w:r w:rsidRPr="00977CBF">
        <w:rPr>
          <w:lang w:val="uk-UA"/>
        </w:rPr>
        <w:t xml:space="preserve">Окреслено </w:t>
      </w:r>
      <w:r w:rsidR="00170273">
        <w:rPr>
          <w:lang w:val="uk-UA"/>
        </w:rPr>
        <w:t xml:space="preserve">такі </w:t>
      </w:r>
      <w:r w:rsidRPr="00170273">
        <w:rPr>
          <w:b/>
          <w:lang w:val="uk-UA"/>
        </w:rPr>
        <w:t>завдання</w:t>
      </w:r>
      <w:r w:rsidRPr="00977CBF">
        <w:rPr>
          <w:lang w:val="uk-UA"/>
        </w:rPr>
        <w:t>:</w:t>
      </w:r>
    </w:p>
    <w:p w:rsidR="000E6EAC" w:rsidRDefault="009B55F1" w:rsidP="002819AA">
      <w:pPr>
        <w:pStyle w:val="a4"/>
        <w:spacing w:line="360" w:lineRule="auto"/>
        <w:ind w:left="0" w:right="22" w:firstLine="567"/>
        <w:rPr>
          <w:lang w:val="uk-UA"/>
        </w:rPr>
      </w:pPr>
      <w:r w:rsidRPr="00977CBF">
        <w:rPr>
          <w:lang w:val="uk-UA"/>
        </w:rPr>
        <w:t>1.</w:t>
      </w:r>
      <w:r>
        <w:rPr>
          <w:b/>
          <w:lang w:val="uk-UA"/>
        </w:rPr>
        <w:t xml:space="preserve"> </w:t>
      </w:r>
      <w:r w:rsidR="00E9007F">
        <w:rPr>
          <w:lang w:val="uk-UA"/>
        </w:rPr>
        <w:t>Обґрунтувати тему дослідження; визначи</w:t>
      </w:r>
      <w:r w:rsidR="00170273">
        <w:rPr>
          <w:lang w:val="uk-UA"/>
        </w:rPr>
        <w:t xml:space="preserve">ти його мету, об’єкт, предмет, </w:t>
      </w:r>
      <w:r w:rsidR="00E9007F">
        <w:rPr>
          <w:lang w:val="uk-UA"/>
        </w:rPr>
        <w:t>завдання та етапи</w:t>
      </w:r>
      <w:r w:rsidR="00B72675" w:rsidRPr="00E9007F">
        <w:rPr>
          <w:lang w:val="uk-UA"/>
        </w:rPr>
        <w:t xml:space="preserve"> їх</w:t>
      </w:r>
      <w:r w:rsidR="00170273">
        <w:rPr>
          <w:lang w:val="uk-UA"/>
        </w:rPr>
        <w:t>нього</w:t>
      </w:r>
      <w:r w:rsidR="00B72675" w:rsidRPr="00E9007F">
        <w:rPr>
          <w:lang w:val="uk-UA"/>
        </w:rPr>
        <w:t xml:space="preserve"> виконання</w:t>
      </w:r>
      <w:r w:rsidR="00170273">
        <w:rPr>
          <w:lang w:val="uk-UA"/>
        </w:rPr>
        <w:t>, методи</w:t>
      </w:r>
      <w:r w:rsidR="00DF1E6E" w:rsidRPr="00E9007F">
        <w:rPr>
          <w:lang w:val="uk-UA"/>
        </w:rPr>
        <w:t xml:space="preserve"> дослідження, значущість на </w:t>
      </w:r>
      <w:r w:rsidR="00170273">
        <w:rPr>
          <w:lang w:val="uk-UA"/>
        </w:rPr>
        <w:t>теоретичному й практичному рівнях</w:t>
      </w:r>
      <w:r w:rsidR="00DF1E6E" w:rsidRPr="00E9007F">
        <w:rPr>
          <w:lang w:val="uk-UA"/>
        </w:rPr>
        <w:t>.</w:t>
      </w:r>
    </w:p>
    <w:p w:rsidR="000570F8" w:rsidRPr="00977CBF" w:rsidRDefault="000570F8" w:rsidP="002819AA">
      <w:pPr>
        <w:pStyle w:val="a4"/>
        <w:spacing w:line="360" w:lineRule="auto"/>
        <w:ind w:left="0" w:right="22" w:firstLine="567"/>
        <w:rPr>
          <w:lang w:val="uk-UA"/>
        </w:rPr>
      </w:pPr>
      <w:r>
        <w:rPr>
          <w:lang w:val="uk-UA"/>
        </w:rPr>
        <w:t>2.</w:t>
      </w:r>
      <w:r w:rsidR="00170273">
        <w:rPr>
          <w:lang w:val="uk-UA"/>
        </w:rPr>
        <w:t xml:space="preserve"> З’ясувати </w:t>
      </w:r>
      <w:r w:rsidR="009B55F1" w:rsidRPr="00977CBF">
        <w:rPr>
          <w:lang w:val="uk-UA"/>
        </w:rPr>
        <w:t xml:space="preserve">можливості </w:t>
      </w:r>
      <w:r w:rsidR="009B55F1" w:rsidRPr="00977CBF">
        <w:t>STEM</w:t>
      </w:r>
      <w:r w:rsidR="00170273">
        <w:rPr>
          <w:lang w:val="uk-UA"/>
        </w:rPr>
        <w:t>-</w:t>
      </w:r>
      <w:r w:rsidR="00977CBF" w:rsidRPr="00977CBF">
        <w:rPr>
          <w:lang w:val="uk-UA"/>
        </w:rPr>
        <w:t>освіти.</w:t>
      </w:r>
    </w:p>
    <w:p w:rsidR="00E9007F" w:rsidRPr="00977CBF" w:rsidRDefault="000570F8" w:rsidP="002819AA">
      <w:pPr>
        <w:pStyle w:val="a4"/>
        <w:spacing w:line="360" w:lineRule="auto"/>
        <w:ind w:left="0" w:right="22" w:firstLine="567"/>
        <w:rPr>
          <w:lang w:val="uk-UA"/>
        </w:rPr>
      </w:pPr>
      <w:r>
        <w:rPr>
          <w:lang w:val="uk-UA"/>
        </w:rPr>
        <w:t xml:space="preserve">3. </w:t>
      </w:r>
      <w:r w:rsidR="009B55F1" w:rsidRPr="00977CBF">
        <w:rPr>
          <w:lang w:val="uk-UA"/>
        </w:rPr>
        <w:t>Запропонувати</w:t>
      </w:r>
      <w:r w:rsidR="00977CBF" w:rsidRPr="00977CBF">
        <w:rPr>
          <w:lang w:val="uk-UA"/>
        </w:rPr>
        <w:t xml:space="preserve"> </w:t>
      </w:r>
      <w:r w:rsidR="00977CBF">
        <w:rPr>
          <w:lang w:val="uk-UA"/>
        </w:rPr>
        <w:t xml:space="preserve">шляхи </w:t>
      </w:r>
      <w:r w:rsidR="00977CBF" w:rsidRPr="00977CBF">
        <w:rPr>
          <w:lang w:val="uk-UA"/>
        </w:rPr>
        <w:t>реалізації завдань дослідження</w:t>
      </w:r>
      <w:r w:rsidR="00E9007F" w:rsidRPr="00977CBF">
        <w:rPr>
          <w:lang w:val="uk-UA"/>
        </w:rPr>
        <w:t>.</w:t>
      </w:r>
    </w:p>
    <w:p w:rsidR="009E48B5" w:rsidRPr="00C22DE3" w:rsidRDefault="00EF000C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1D7A">
        <w:rPr>
          <w:rFonts w:ascii="Times New Roman" w:hAnsi="Times New Roman" w:cs="Times New Roman"/>
          <w:b/>
          <w:sz w:val="28"/>
          <w:szCs w:val="28"/>
          <w:lang w:val="uk-UA"/>
        </w:rPr>
        <w:t>Виклад основного матеріалу дослідження.</w:t>
      </w:r>
      <w:r w:rsidR="00C22D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48B5" w:rsidRPr="001108BD">
        <w:rPr>
          <w:rFonts w:ascii="Times New Roman" w:hAnsi="Times New Roman" w:cs="Times New Roman"/>
          <w:sz w:val="28"/>
          <w:szCs w:val="28"/>
          <w:lang w:val="uk-UA"/>
        </w:rPr>
        <w:t xml:space="preserve">Потреба сучасного </w:t>
      </w:r>
      <w:proofErr w:type="spellStart"/>
      <w:r w:rsidR="009E48B5" w:rsidRPr="001108BD">
        <w:rPr>
          <w:rFonts w:ascii="Times New Roman" w:hAnsi="Times New Roman" w:cs="Times New Roman"/>
          <w:sz w:val="28"/>
          <w:szCs w:val="28"/>
          <w:lang w:val="uk-UA"/>
        </w:rPr>
        <w:t>технологізованого</w:t>
      </w:r>
      <w:proofErr w:type="spellEnd"/>
      <w:r w:rsidR="009E48B5" w:rsidRPr="001108BD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 у фахівцях з універсальними знанн</w:t>
      </w:r>
      <w:r w:rsidR="00170273">
        <w:rPr>
          <w:rFonts w:ascii="Times New Roman" w:hAnsi="Times New Roman" w:cs="Times New Roman"/>
          <w:sz w:val="28"/>
          <w:szCs w:val="28"/>
          <w:lang w:val="uk-UA"/>
        </w:rPr>
        <w:t xml:space="preserve">ями, стрімкий розвиток і </w:t>
      </w:r>
      <w:r w:rsidR="001108BD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в світі </w:t>
      </w:r>
      <w:r w:rsidR="001108BD" w:rsidRPr="002F17F7">
        <w:rPr>
          <w:rFonts w:ascii="Times New Roman" w:hAnsi="Times New Roman" w:cs="Times New Roman"/>
          <w:sz w:val="28"/>
          <w:szCs w:val="28"/>
        </w:rPr>
        <w:t>STEM</w:t>
      </w:r>
      <w:r w:rsidR="001702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108BD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proofErr w:type="spellStart"/>
      <w:r w:rsidR="001108BD" w:rsidRPr="001108B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70273">
        <w:rPr>
          <w:rFonts w:ascii="Times New Roman" w:hAnsi="Times New Roman" w:cs="Times New Roman"/>
          <w:sz w:val="28"/>
          <w:szCs w:val="28"/>
          <w:lang w:val="uk-UA"/>
        </w:rPr>
        <w:t>мотивували</w:t>
      </w:r>
      <w:proofErr w:type="spellEnd"/>
      <w:r w:rsidR="0084349C" w:rsidRPr="001108BD">
        <w:rPr>
          <w:rFonts w:ascii="Times New Roman" w:hAnsi="Times New Roman" w:cs="Times New Roman"/>
          <w:sz w:val="28"/>
          <w:szCs w:val="28"/>
          <w:lang w:val="uk-UA"/>
        </w:rPr>
        <w:t xml:space="preserve"> обрати темою кафедрального дослідження саме синергію можливостей STEM-освіти у підвищенні фахової компетентності вчителів природничо-математичних дисциплін і технологій.</w:t>
      </w:r>
    </w:p>
    <w:p w:rsidR="0084349C" w:rsidRDefault="001108BD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1108B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Метою дослідження визначено</w:t>
      </w:r>
      <w:r w:rsidR="0084349C" w:rsidRPr="008F21CA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84349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створення організаційно-педагогічних умов для синергії можливостей STEM-освіти у підвищенні фахової компетентності вчителів природничо-математичних дисциплін і технологій.</w:t>
      </w:r>
    </w:p>
    <w:p w:rsidR="0084349C" w:rsidRDefault="0084349C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  <w:r w:rsidRPr="001108B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Об’єкт дослідження: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підвищення фахової компетентності вчителів природничо-математичних дисциплін і технологій через синергію можливостей STEM-освіти.</w:t>
      </w:r>
    </w:p>
    <w:p w:rsidR="0084349C" w:rsidRDefault="0084349C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1108BD">
        <w:rPr>
          <w:rFonts w:ascii="Times New Roman" w:hAnsi="Times New Roman" w:cs="Times New Roman"/>
          <w:sz w:val="28"/>
          <w:szCs w:val="28"/>
          <w:highlight w:val="white"/>
          <w:lang w:val="uk-UA"/>
        </w:rPr>
        <w:lastRenderedPageBreak/>
        <w:t>Предмет дослідження:</w:t>
      </w:r>
      <w:r w:rsidRPr="00170273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організаційно-педагогічні умови для синергії можливостей STEM-освіти у підвищенні фахової компетентності вчителів природничо-математичних дисциплін і технологій.</w:t>
      </w:r>
    </w:p>
    <w:p w:rsidR="00D63BCC" w:rsidRPr="00D63BCC" w:rsidRDefault="00D63BCC" w:rsidP="001B56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Дослідження здійснюватиметься у три етапи.</w:t>
      </w:r>
      <w:r w:rsidR="001B5699">
        <w:rPr>
          <w:rFonts w:ascii="Times New Roman" w:hAnsi="Times New Roman" w:cs="Times New Roman"/>
          <w:sz w:val="28"/>
          <w:szCs w:val="28"/>
          <w:lang w:val="uk-UA"/>
        </w:rPr>
        <w:t xml:space="preserve"> Перший етап: організаційно-</w:t>
      </w:r>
      <w:proofErr w:type="spellStart"/>
      <w:r w:rsidR="0027606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63BCC">
        <w:rPr>
          <w:rFonts w:ascii="Times New Roman" w:hAnsi="Times New Roman" w:cs="Times New Roman"/>
          <w:sz w:val="28"/>
          <w:szCs w:val="28"/>
          <w:lang w:val="uk-UA"/>
        </w:rPr>
        <w:t>онстатувальний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0273">
        <w:rPr>
          <w:rFonts w:ascii="Times New Roman" w:hAnsi="Times New Roman" w:cs="Times New Roman"/>
          <w:sz w:val="28"/>
          <w:szCs w:val="28"/>
          <w:lang w:val="uk-UA"/>
        </w:rPr>
        <w:t xml:space="preserve">(травень 2022 року – лютий </w:t>
      </w:r>
      <w:r w:rsidRPr="00D63BCC">
        <w:rPr>
          <w:rFonts w:ascii="Times New Roman" w:hAnsi="Times New Roman" w:cs="Times New Roman"/>
          <w:sz w:val="28"/>
          <w:szCs w:val="28"/>
          <w:lang w:val="uk-UA"/>
        </w:rPr>
        <w:t>2025 року)</w:t>
      </w:r>
      <w:r w:rsidR="0017027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D63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другий: </w:t>
      </w:r>
      <w:proofErr w:type="spellStart"/>
      <w:r w:rsidRPr="00D63BCC">
        <w:rPr>
          <w:rFonts w:ascii="Times New Roman" w:hAnsi="Times New Roman" w:cs="Times New Roman"/>
          <w:sz w:val="28"/>
          <w:szCs w:val="28"/>
          <w:lang w:val="uk-UA"/>
        </w:rPr>
        <w:t>розвивально</w:t>
      </w:r>
      <w:proofErr w:type="spellEnd"/>
      <w:r w:rsidRPr="00D63BCC">
        <w:rPr>
          <w:rFonts w:ascii="Times New Roman" w:hAnsi="Times New Roman" w:cs="Times New Roman"/>
          <w:sz w:val="28"/>
          <w:szCs w:val="28"/>
          <w:lang w:val="uk-UA"/>
        </w:rPr>
        <w:t>-формувальний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3BC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70273">
        <w:rPr>
          <w:rFonts w:ascii="Times New Roman" w:hAnsi="Times New Roman" w:cs="Times New Roman"/>
          <w:sz w:val="28"/>
          <w:szCs w:val="28"/>
          <w:lang w:val="uk-UA"/>
        </w:rPr>
        <w:t>березень 2025 року – грудень 2028 </w:t>
      </w:r>
      <w:r w:rsidRPr="00D63BCC">
        <w:rPr>
          <w:rFonts w:ascii="Times New Roman" w:hAnsi="Times New Roman" w:cs="Times New Roman"/>
          <w:sz w:val="28"/>
          <w:szCs w:val="28"/>
          <w:lang w:val="uk-UA"/>
        </w:rPr>
        <w:t>року)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170273">
        <w:rPr>
          <w:rFonts w:ascii="Times New Roman" w:hAnsi="Times New Roman" w:cs="Times New Roman"/>
          <w:sz w:val="28"/>
          <w:szCs w:val="28"/>
          <w:lang w:val="uk-UA"/>
        </w:rPr>
        <w:t>третій</w:t>
      </w:r>
      <w:r w:rsidRPr="00D63BC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63BCC">
        <w:rPr>
          <w:rFonts w:ascii="Times New Roman" w:hAnsi="Times New Roman" w:cs="Times New Roman"/>
          <w:sz w:val="28"/>
          <w:szCs w:val="28"/>
          <w:lang w:val="uk-UA"/>
        </w:rPr>
        <w:t>результативно-узагальнювальний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3BCC">
        <w:rPr>
          <w:rFonts w:ascii="Times New Roman" w:hAnsi="Times New Roman" w:cs="Times New Roman"/>
          <w:sz w:val="28"/>
          <w:szCs w:val="28"/>
          <w:lang w:val="uk-UA"/>
        </w:rPr>
        <w:t>(січень</w:t>
      </w:r>
      <w:r w:rsidR="00170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3BC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70273">
        <w:rPr>
          <w:rFonts w:ascii="Times New Roman" w:hAnsi="Times New Roman" w:cs="Times New Roman"/>
          <w:sz w:val="28"/>
          <w:szCs w:val="28"/>
          <w:lang w:val="uk-UA"/>
        </w:rPr>
        <w:t xml:space="preserve"> грудень 2029 </w:t>
      </w:r>
      <w:r w:rsidRPr="00D63BCC">
        <w:rPr>
          <w:rFonts w:ascii="Times New Roman" w:hAnsi="Times New Roman" w:cs="Times New Roman"/>
          <w:sz w:val="28"/>
          <w:szCs w:val="28"/>
          <w:lang w:val="uk-UA"/>
        </w:rPr>
        <w:t>року)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000C" w:rsidRDefault="00EF000C" w:rsidP="002819A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108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Методологічну основу дослідження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становлять основні положення Концепції розвитку природничо-математичної освіти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-освіти),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Державного стандарту базової середньої освіти,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Концепції розвитку цифрових компетентностей,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Концепції реалізації державної політики у сфері реформування загальної середньої освіти на період до 2029 року «Нова українська школа»,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професійного стандарту за професією «Вчитель закладу загальної середньої освіти»,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професійної підготовки вчителів природничо-математичних дисциплін і технологій на засадах андрагогіки, методологічні положення щодо застосування діяльнісного, особистісно зорієнтованого, контекстного,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підходів у післядипломній освіті.</w:t>
      </w:r>
      <w:r>
        <w:rPr>
          <w:sz w:val="28"/>
          <w:szCs w:val="28"/>
          <w:lang w:val="uk-UA"/>
        </w:rPr>
        <w:t xml:space="preserve"> </w:t>
      </w:r>
    </w:p>
    <w:p w:rsidR="00EF000C" w:rsidRPr="00066062" w:rsidRDefault="00EF000C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108BD">
        <w:rPr>
          <w:rFonts w:ascii="Times New Roman" w:hAnsi="Times New Roman"/>
          <w:bCs/>
          <w:color w:val="000000"/>
          <w:sz w:val="28"/>
          <w:szCs w:val="28"/>
          <w:lang w:val="uk-UA"/>
        </w:rPr>
        <w:t>Теоретичною основою дослідження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є наукові ідеї </w:t>
      </w:r>
      <w:r>
        <w:rPr>
          <w:rFonts w:ascii="Times New Roman" w:hAnsi="Times New Roman"/>
          <w:sz w:val="28"/>
          <w:szCs w:val="28"/>
          <w:lang w:val="uk-UA"/>
        </w:rPr>
        <w:t xml:space="preserve">методології синергетики як відкритої, нелінійної системи, що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самоорганізовується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онтології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синергетики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(Кремень</w:t>
      </w:r>
      <w:r w:rsidR="00170273">
        <w:rPr>
          <w:rFonts w:ascii="Times New Roman" w:hAnsi="Times New Roman"/>
          <w:color w:val="000000"/>
          <w:sz w:val="28"/>
          <w:szCs w:val="28"/>
          <w:lang w:val="uk-UA"/>
        </w:rPr>
        <w:t> В. </w:t>
      </w:r>
      <w:r w:rsidR="0022420C">
        <w:rPr>
          <w:rFonts w:ascii="Times New Roman" w:hAnsi="Times New Roman"/>
          <w:color w:val="000000"/>
          <w:sz w:val="28"/>
          <w:szCs w:val="28"/>
          <w:lang w:val="uk-UA"/>
        </w:rPr>
        <w:t>Г.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27606E">
        <w:rPr>
          <w:rFonts w:ascii="Times New Roman" w:hAnsi="Times New Roman"/>
          <w:color w:val="000000"/>
          <w:sz w:val="28"/>
          <w:szCs w:val="28"/>
          <w:lang w:val="uk-UA"/>
        </w:rPr>
        <w:t xml:space="preserve"> 2014;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Пригожин</w:t>
      </w:r>
      <w:r w:rsidR="007134F1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7134F1" w:rsidRPr="00B06D05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170273" w:rsidRPr="00B06D05">
        <w:rPr>
          <w:rFonts w:ascii="Times New Roman" w:hAnsi="Times New Roman"/>
          <w:color w:val="000000"/>
          <w:sz w:val="28"/>
          <w:szCs w:val="28"/>
          <w:lang w:val="uk-UA"/>
        </w:rPr>
        <w:t>. </w:t>
      </w:r>
      <w:r w:rsidR="0022420C" w:rsidRPr="00B06D05">
        <w:rPr>
          <w:rFonts w:ascii="Times New Roman" w:hAnsi="Times New Roman"/>
          <w:color w:val="000000"/>
          <w:sz w:val="28"/>
          <w:szCs w:val="28"/>
          <w:lang w:val="uk-UA"/>
        </w:rPr>
        <w:t>Р.</w:t>
      </w:r>
      <w:r w:rsidRPr="00B06D0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22420C" w:rsidRPr="00B06D0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42258" w:rsidRPr="00B06D05">
        <w:rPr>
          <w:rFonts w:ascii="Times New Roman" w:hAnsi="Times New Roman"/>
          <w:color w:val="000000"/>
          <w:sz w:val="28"/>
          <w:szCs w:val="28"/>
          <w:lang w:val="uk-UA"/>
        </w:rPr>
        <w:t>Стенгерс</w:t>
      </w:r>
      <w:proofErr w:type="spellEnd"/>
      <w:r w:rsidR="00A42258" w:rsidRPr="00B06D05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7134F1" w:rsidRPr="00B06D05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22420C" w:rsidRPr="00B06D05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A42258" w:rsidRPr="00B06D0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A42258">
        <w:rPr>
          <w:rFonts w:ascii="Times New Roman" w:hAnsi="Times New Roman"/>
          <w:color w:val="000000"/>
          <w:sz w:val="28"/>
          <w:szCs w:val="28"/>
          <w:lang w:val="uk-UA"/>
        </w:rPr>
        <w:t xml:space="preserve"> 1986, с. </w:t>
      </w:r>
      <w:r w:rsidR="0027606E">
        <w:rPr>
          <w:rFonts w:ascii="Times New Roman" w:hAnsi="Times New Roman"/>
          <w:color w:val="000000"/>
          <w:sz w:val="28"/>
          <w:szCs w:val="28"/>
          <w:lang w:val="uk-UA"/>
        </w:rPr>
        <w:t>15</w:t>
      </w:r>
      <w:r w:rsidR="00A42258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="0027606E">
        <w:rPr>
          <w:rFonts w:ascii="Times New Roman" w:hAnsi="Times New Roman"/>
          <w:color w:val="000000"/>
          <w:sz w:val="28"/>
          <w:szCs w:val="28"/>
          <w:lang w:val="uk-UA"/>
        </w:rPr>
        <w:t xml:space="preserve">18;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Шут</w:t>
      </w:r>
      <w:proofErr w:type="spellEnd"/>
      <w:r w:rsidR="00A42258">
        <w:rPr>
          <w:rFonts w:ascii="Times New Roman" w:hAnsi="Times New Roman"/>
          <w:color w:val="000000"/>
          <w:sz w:val="28"/>
          <w:szCs w:val="28"/>
          <w:lang w:val="uk-UA"/>
        </w:rPr>
        <w:t> М. </w:t>
      </w:r>
      <w:r w:rsidR="0022420C">
        <w:rPr>
          <w:rFonts w:ascii="Times New Roman" w:hAnsi="Times New Roman"/>
          <w:color w:val="000000"/>
          <w:sz w:val="28"/>
          <w:szCs w:val="28"/>
          <w:lang w:val="uk-UA"/>
        </w:rPr>
        <w:t>І.</w:t>
      </w:r>
      <w:r w:rsidR="00A42258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7134F1">
        <w:rPr>
          <w:rFonts w:ascii="Times New Roman" w:hAnsi="Times New Roman"/>
          <w:color w:val="000000"/>
          <w:sz w:val="28"/>
          <w:szCs w:val="28"/>
          <w:lang w:val="uk-UA"/>
        </w:rPr>
        <w:t xml:space="preserve">Сергієнко В. П., </w:t>
      </w:r>
      <w:r w:rsidR="00A42258">
        <w:rPr>
          <w:rFonts w:ascii="Times New Roman" w:hAnsi="Times New Roman"/>
          <w:color w:val="000000"/>
          <w:sz w:val="28"/>
          <w:szCs w:val="28"/>
          <w:lang w:val="uk-UA"/>
        </w:rPr>
        <w:t>2002, с. 434–</w:t>
      </w:r>
      <w:r w:rsidR="0027606E">
        <w:rPr>
          <w:rFonts w:ascii="Times New Roman" w:hAnsi="Times New Roman"/>
          <w:color w:val="000000"/>
          <w:sz w:val="28"/>
          <w:szCs w:val="28"/>
          <w:lang w:val="uk-UA"/>
        </w:rPr>
        <w:t>443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A87B67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27606E"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 xml:space="preserve">синергетичного ефекту в процесі розвитку інтелектуальної та академічної обдарованості тих, хто навчається </w:t>
      </w:r>
      <w:r w:rsidRPr="009E490B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proofErr w:type="spellStart"/>
      <w:r w:rsidR="009E490B" w:rsidRPr="009E490B">
        <w:rPr>
          <w:rFonts w:ascii="Times New Roman" w:hAnsi="Times New Roman"/>
          <w:sz w:val="28"/>
          <w:szCs w:val="28"/>
          <w:lang w:val="uk-UA"/>
        </w:rPr>
        <w:t>Камишин</w:t>
      </w:r>
      <w:proofErr w:type="spellEnd"/>
      <w:r w:rsidR="00A42258">
        <w:rPr>
          <w:rFonts w:ascii="Times New Roman" w:hAnsi="Times New Roman"/>
          <w:sz w:val="28"/>
          <w:szCs w:val="28"/>
          <w:lang w:val="uk-UA"/>
        </w:rPr>
        <w:t> В. </w:t>
      </w:r>
      <w:r w:rsidR="0022420C" w:rsidRPr="009E490B">
        <w:rPr>
          <w:rFonts w:ascii="Times New Roman" w:hAnsi="Times New Roman"/>
          <w:sz w:val="28"/>
          <w:szCs w:val="28"/>
          <w:lang w:val="uk-UA"/>
        </w:rPr>
        <w:t>В.</w:t>
      </w:r>
      <w:r w:rsidR="009E490B" w:rsidRPr="009E490B">
        <w:rPr>
          <w:rFonts w:ascii="Times New Roman" w:hAnsi="Times New Roman"/>
          <w:sz w:val="28"/>
          <w:szCs w:val="28"/>
          <w:lang w:val="uk-UA"/>
        </w:rPr>
        <w:t>, Рева</w:t>
      </w:r>
      <w:r w:rsidR="00A42258">
        <w:rPr>
          <w:rFonts w:ascii="Times New Roman" w:hAnsi="Times New Roman"/>
          <w:sz w:val="28"/>
          <w:szCs w:val="28"/>
          <w:lang w:val="uk-UA"/>
        </w:rPr>
        <w:t> О. </w:t>
      </w:r>
      <w:r w:rsidR="0022420C" w:rsidRPr="009E490B">
        <w:rPr>
          <w:rFonts w:ascii="Times New Roman" w:hAnsi="Times New Roman"/>
          <w:sz w:val="28"/>
          <w:szCs w:val="28"/>
          <w:lang w:val="uk-UA"/>
        </w:rPr>
        <w:t>М.</w:t>
      </w:r>
      <w:r w:rsidR="009E490B" w:rsidRPr="009E490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E490B" w:rsidRPr="009E490B">
        <w:rPr>
          <w:rFonts w:ascii="Times New Roman" w:hAnsi="Times New Roman"/>
          <w:sz w:val="28"/>
          <w:szCs w:val="28"/>
          <w:lang w:val="uk-UA"/>
        </w:rPr>
        <w:t>Радецька</w:t>
      </w:r>
      <w:proofErr w:type="spellEnd"/>
      <w:r w:rsidR="00A42258">
        <w:rPr>
          <w:rFonts w:ascii="Times New Roman" w:hAnsi="Times New Roman"/>
          <w:sz w:val="28"/>
          <w:szCs w:val="28"/>
          <w:lang w:val="uk-UA"/>
        </w:rPr>
        <w:t> С. </w:t>
      </w:r>
      <w:r w:rsidR="0022420C" w:rsidRPr="009E490B">
        <w:rPr>
          <w:rFonts w:ascii="Times New Roman" w:hAnsi="Times New Roman"/>
          <w:sz w:val="28"/>
          <w:szCs w:val="28"/>
          <w:lang w:val="uk-UA"/>
        </w:rPr>
        <w:t>В.</w:t>
      </w:r>
      <w:r w:rsidR="009E490B" w:rsidRPr="009E490B">
        <w:rPr>
          <w:rFonts w:ascii="Times New Roman" w:hAnsi="Times New Roman"/>
          <w:sz w:val="28"/>
          <w:szCs w:val="28"/>
          <w:lang w:val="uk-UA"/>
        </w:rPr>
        <w:t>, Шульга</w:t>
      </w:r>
      <w:r w:rsidR="00A42258">
        <w:rPr>
          <w:rFonts w:ascii="Times New Roman" w:hAnsi="Times New Roman"/>
          <w:sz w:val="28"/>
          <w:szCs w:val="28"/>
          <w:lang w:val="uk-UA"/>
        </w:rPr>
        <w:t> В. </w:t>
      </w:r>
      <w:r w:rsidR="0022420C" w:rsidRPr="009E490B">
        <w:rPr>
          <w:rFonts w:ascii="Times New Roman" w:hAnsi="Times New Roman"/>
          <w:sz w:val="28"/>
          <w:szCs w:val="28"/>
          <w:lang w:val="uk-UA"/>
        </w:rPr>
        <w:t>М.</w:t>
      </w:r>
      <w:r w:rsidR="009E490B" w:rsidRPr="009E490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E490B" w:rsidRPr="009E490B">
        <w:rPr>
          <w:rFonts w:ascii="Times New Roman" w:hAnsi="Times New Roman"/>
          <w:sz w:val="28"/>
          <w:szCs w:val="28"/>
          <w:lang w:val="uk-UA"/>
        </w:rPr>
        <w:t>Слинькова</w:t>
      </w:r>
      <w:proofErr w:type="spellEnd"/>
      <w:r w:rsidR="00A42258">
        <w:rPr>
          <w:rFonts w:ascii="Times New Roman" w:hAnsi="Times New Roman"/>
          <w:sz w:val="28"/>
          <w:szCs w:val="28"/>
          <w:lang w:val="uk-UA"/>
        </w:rPr>
        <w:t> Т. </w:t>
      </w:r>
      <w:r w:rsidR="0022420C" w:rsidRPr="009E490B">
        <w:rPr>
          <w:rFonts w:ascii="Times New Roman" w:hAnsi="Times New Roman"/>
          <w:sz w:val="28"/>
          <w:szCs w:val="28"/>
          <w:lang w:val="uk-UA"/>
        </w:rPr>
        <w:t xml:space="preserve">В. </w:t>
      </w:r>
      <w:r w:rsidR="00A42258">
        <w:rPr>
          <w:rFonts w:ascii="Times New Roman" w:hAnsi="Times New Roman"/>
          <w:sz w:val="28"/>
          <w:szCs w:val="28"/>
          <w:lang w:val="uk-UA"/>
        </w:rPr>
        <w:t>2018, с. </w:t>
      </w:r>
      <w:r w:rsidR="007134F1">
        <w:rPr>
          <w:rFonts w:ascii="Times New Roman" w:hAnsi="Times New Roman"/>
          <w:sz w:val="28"/>
          <w:szCs w:val="28"/>
          <w:lang w:val="uk-UA"/>
        </w:rPr>
        <w:t>185</w:t>
      </w:r>
      <w:r w:rsidR="0027606E">
        <w:rPr>
          <w:rFonts w:ascii="Times New Roman" w:hAnsi="Times New Roman"/>
          <w:sz w:val="28"/>
          <w:szCs w:val="28"/>
          <w:lang w:val="uk-UA"/>
        </w:rPr>
        <w:t>–190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  <w:r>
        <w:rPr>
          <w:rFonts w:ascii="Times New Roman" w:hAnsi="Times New Roman"/>
          <w:color w:val="000000"/>
          <w:sz w:val="28"/>
          <w:lang w:val="uk-UA"/>
        </w:rPr>
        <w:t xml:space="preserve"> формування готовності вчителів до професійного </w:t>
      </w:r>
      <w:r w:rsidR="008E29AD">
        <w:rPr>
          <w:rFonts w:ascii="Times New Roman" w:hAnsi="Times New Roman"/>
          <w:color w:val="000000"/>
          <w:sz w:val="28"/>
          <w:lang w:val="uk-UA"/>
        </w:rPr>
        <w:t>саморозвитку (</w:t>
      </w:r>
      <w:proofErr w:type="spellStart"/>
      <w:r w:rsidR="008E29AD">
        <w:rPr>
          <w:rFonts w:ascii="Times New Roman" w:hAnsi="Times New Roman"/>
          <w:color w:val="000000"/>
          <w:sz w:val="28"/>
          <w:lang w:val="uk-UA"/>
        </w:rPr>
        <w:t>Пєхота</w:t>
      </w:r>
      <w:proofErr w:type="spellEnd"/>
      <w:r w:rsidR="00A42258">
        <w:rPr>
          <w:rFonts w:ascii="Times New Roman" w:hAnsi="Times New Roman"/>
          <w:color w:val="000000"/>
          <w:sz w:val="28"/>
          <w:lang w:val="uk-UA"/>
        </w:rPr>
        <w:t> О. М.</w:t>
      </w:r>
      <w:r w:rsidR="008E29AD">
        <w:rPr>
          <w:rFonts w:ascii="Times New Roman" w:hAnsi="Times New Roman"/>
          <w:color w:val="000000"/>
          <w:sz w:val="28"/>
          <w:lang w:val="uk-UA"/>
        </w:rPr>
        <w:t>,</w:t>
      </w:r>
      <w:r w:rsidR="00A42258">
        <w:rPr>
          <w:rFonts w:ascii="Times New Roman" w:hAnsi="Times New Roman"/>
          <w:color w:val="000000"/>
          <w:sz w:val="28"/>
          <w:lang w:val="uk-UA"/>
        </w:rPr>
        <w:t xml:space="preserve"> 2000, с. 276–</w:t>
      </w:r>
      <w:r w:rsidR="0027606E">
        <w:rPr>
          <w:rFonts w:ascii="Times New Roman" w:hAnsi="Times New Roman"/>
          <w:color w:val="000000"/>
          <w:sz w:val="28"/>
          <w:lang w:val="uk-UA"/>
        </w:rPr>
        <w:t>280</w:t>
      </w:r>
      <w:r w:rsidR="007B49C4">
        <w:rPr>
          <w:rFonts w:ascii="Times New Roman" w:hAnsi="Times New Roman"/>
          <w:color w:val="000000"/>
          <w:sz w:val="28"/>
          <w:lang w:val="uk-UA"/>
        </w:rPr>
        <w:t>;</w:t>
      </w:r>
      <w:r w:rsidR="008E29AD"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Шарко</w:t>
      </w:r>
      <w:proofErr w:type="spellEnd"/>
      <w:r w:rsidR="00A42258">
        <w:rPr>
          <w:rFonts w:ascii="Times New Roman" w:hAnsi="Times New Roman"/>
          <w:color w:val="000000"/>
          <w:sz w:val="28"/>
          <w:lang w:val="uk-UA"/>
        </w:rPr>
        <w:t> В. </w:t>
      </w:r>
      <w:r w:rsidR="0022420C">
        <w:rPr>
          <w:rFonts w:ascii="Times New Roman" w:hAnsi="Times New Roman"/>
          <w:color w:val="000000"/>
          <w:sz w:val="28"/>
          <w:lang w:val="uk-UA"/>
        </w:rPr>
        <w:t>Д.,</w:t>
      </w:r>
      <w:r w:rsidR="007B49C4">
        <w:rPr>
          <w:rFonts w:ascii="Times New Roman" w:hAnsi="Times New Roman"/>
          <w:color w:val="000000"/>
          <w:sz w:val="28"/>
          <w:lang w:val="uk-UA"/>
        </w:rPr>
        <w:t xml:space="preserve"> 2006, с</w:t>
      </w:r>
      <w:r w:rsidR="00D92FAE">
        <w:rPr>
          <w:rFonts w:ascii="Times New Roman" w:hAnsi="Times New Roman"/>
          <w:color w:val="000000"/>
          <w:sz w:val="28"/>
          <w:lang w:val="uk-UA"/>
        </w:rPr>
        <w:t>.</w:t>
      </w:r>
      <w:r w:rsidR="00A42258">
        <w:rPr>
          <w:rFonts w:ascii="Times New Roman" w:hAnsi="Times New Roman"/>
          <w:color w:val="000000"/>
          <w:sz w:val="28"/>
          <w:lang w:val="uk-UA"/>
        </w:rPr>
        <w:t> 78–</w:t>
      </w:r>
      <w:r w:rsidR="00D92FAE">
        <w:rPr>
          <w:rFonts w:ascii="Times New Roman" w:hAnsi="Times New Roman"/>
          <w:color w:val="000000"/>
          <w:sz w:val="28"/>
          <w:lang w:val="uk-UA"/>
        </w:rPr>
        <w:t>88</w:t>
      </w:r>
      <w:r w:rsidR="00A42258">
        <w:rPr>
          <w:rFonts w:ascii="Times New Roman" w:hAnsi="Times New Roman"/>
          <w:color w:val="000000"/>
          <w:sz w:val="28"/>
          <w:lang w:val="uk-UA"/>
        </w:rPr>
        <w:t>);</w:t>
      </w:r>
      <w:r>
        <w:rPr>
          <w:rFonts w:ascii="Times New Roman" w:hAnsi="Times New Roman"/>
          <w:color w:val="000000"/>
          <w:sz w:val="28"/>
          <w:lang w:val="uk-UA"/>
        </w:rPr>
        <w:t xml:space="preserve"> забезпечення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трансдисциплінарного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та міждисциплінарного підходів до практичного </w:t>
      </w:r>
      <w:r>
        <w:rPr>
          <w:rFonts w:ascii="Times New Roman" w:hAnsi="Times New Roman"/>
          <w:color w:val="000000"/>
          <w:sz w:val="28"/>
          <w:lang w:val="uk-UA"/>
        </w:rPr>
        <w:lastRenderedPageBreak/>
        <w:t xml:space="preserve">застосування </w:t>
      </w:r>
      <w:r>
        <w:rPr>
          <w:rFonts w:ascii="Times New Roman" w:hAnsi="Times New Roman"/>
          <w:sz w:val="28"/>
          <w:szCs w:val="28"/>
          <w:lang w:val="uk-UA"/>
        </w:rPr>
        <w:t>наукових, математичних, технічних та інженерних знань для розв’язання</w:t>
      </w:r>
      <w:r w:rsidR="00066062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066062">
        <w:rPr>
          <w:rFonts w:ascii="Times New Roman" w:hAnsi="Times New Roman"/>
          <w:sz w:val="28"/>
          <w:szCs w:val="28"/>
          <w:lang w:val="uk-UA"/>
        </w:rPr>
        <w:t>Плотнікова</w:t>
      </w:r>
      <w:proofErr w:type="spellEnd"/>
      <w:r w:rsidR="00A42258">
        <w:rPr>
          <w:rFonts w:ascii="Times New Roman" w:hAnsi="Times New Roman"/>
          <w:sz w:val="28"/>
          <w:szCs w:val="28"/>
          <w:lang w:val="uk-UA"/>
        </w:rPr>
        <w:t> О. </w:t>
      </w:r>
      <w:r w:rsidR="0022420C">
        <w:rPr>
          <w:rFonts w:ascii="Times New Roman" w:hAnsi="Times New Roman"/>
          <w:sz w:val="28"/>
          <w:szCs w:val="28"/>
          <w:lang w:val="uk-UA"/>
        </w:rPr>
        <w:t xml:space="preserve">Л., </w:t>
      </w:r>
      <w:proofErr w:type="spellStart"/>
      <w:r w:rsidR="00EF5FDB">
        <w:rPr>
          <w:rFonts w:ascii="Times New Roman" w:hAnsi="Times New Roman"/>
          <w:sz w:val="28"/>
          <w:szCs w:val="28"/>
          <w:lang w:val="uk-UA"/>
        </w:rPr>
        <w:t>Коробова</w:t>
      </w:r>
      <w:proofErr w:type="spellEnd"/>
      <w:r w:rsidR="00A42258">
        <w:rPr>
          <w:rFonts w:ascii="Times New Roman" w:hAnsi="Times New Roman"/>
          <w:sz w:val="28"/>
          <w:szCs w:val="28"/>
          <w:lang w:val="uk-UA"/>
        </w:rPr>
        <w:t> І. </w:t>
      </w:r>
      <w:r w:rsidR="0022420C">
        <w:rPr>
          <w:rFonts w:ascii="Times New Roman" w:hAnsi="Times New Roman"/>
          <w:sz w:val="28"/>
          <w:szCs w:val="28"/>
          <w:lang w:val="uk-UA"/>
        </w:rPr>
        <w:t>В.</w:t>
      </w:r>
      <w:r w:rsidR="007134F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34F1" w:rsidRPr="00B06D05">
        <w:rPr>
          <w:rFonts w:ascii="Times New Roman" w:hAnsi="Times New Roman"/>
          <w:sz w:val="28"/>
          <w:szCs w:val="28"/>
          <w:lang w:val="uk-UA"/>
        </w:rPr>
        <w:t>2021</w:t>
      </w:r>
      <w:r w:rsidR="007B49C4" w:rsidRPr="00B06D05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7B49C4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гуманістичного, аксіологічного, синергетичного, інт</w:t>
      </w:r>
      <w:r w:rsidR="00E044A4">
        <w:rPr>
          <w:rFonts w:ascii="Times New Roman" w:hAnsi="Times New Roman"/>
          <w:sz w:val="28"/>
          <w:szCs w:val="28"/>
          <w:lang w:val="uk-UA"/>
        </w:rPr>
        <w:t xml:space="preserve">егративного, діяльнісного, </w:t>
      </w:r>
      <w:proofErr w:type="spellStart"/>
      <w:r w:rsidR="00E044A4">
        <w:rPr>
          <w:rFonts w:ascii="Times New Roman" w:hAnsi="Times New Roman"/>
          <w:sz w:val="28"/>
          <w:szCs w:val="28"/>
          <w:lang w:val="uk-UA"/>
        </w:rPr>
        <w:t>андра</w:t>
      </w:r>
      <w:r>
        <w:rPr>
          <w:rFonts w:ascii="Times New Roman" w:hAnsi="Times New Roman"/>
          <w:sz w:val="28"/>
          <w:szCs w:val="28"/>
          <w:lang w:val="uk-UA"/>
        </w:rPr>
        <w:t>гогічного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підходів </w:t>
      </w:r>
      <w:r w:rsidR="008C3AE4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підвищення кваліфікації вчителів природничо-математичних дисциплін і технологій у системі неперервної освіти (</w:t>
      </w:r>
      <w:r w:rsidR="00D82296">
        <w:rPr>
          <w:rFonts w:ascii="Times New Roman" w:hAnsi="Times New Roman"/>
          <w:color w:val="000000"/>
          <w:sz w:val="28"/>
          <w:szCs w:val="28"/>
          <w:lang w:val="uk-UA"/>
        </w:rPr>
        <w:t>Ан</w:t>
      </w:r>
      <w:r w:rsidR="00D82296" w:rsidRPr="00B06D05">
        <w:rPr>
          <w:rFonts w:ascii="Times New Roman" w:hAnsi="Times New Roman"/>
          <w:color w:val="000000"/>
          <w:sz w:val="28"/>
          <w:szCs w:val="28"/>
          <w:lang w:val="uk-UA"/>
        </w:rPr>
        <w:t>друщ</w:t>
      </w:r>
      <w:r w:rsidR="00D82296">
        <w:rPr>
          <w:rFonts w:ascii="Times New Roman" w:hAnsi="Times New Roman"/>
          <w:color w:val="000000"/>
          <w:sz w:val="28"/>
          <w:szCs w:val="28"/>
          <w:lang w:val="uk-UA"/>
        </w:rPr>
        <w:t>енко</w:t>
      </w:r>
      <w:r w:rsidR="00A42258">
        <w:rPr>
          <w:rFonts w:ascii="Times New Roman" w:hAnsi="Times New Roman"/>
          <w:color w:val="000000"/>
          <w:sz w:val="28"/>
          <w:szCs w:val="28"/>
          <w:lang w:val="uk-UA"/>
        </w:rPr>
        <w:t> В. </w:t>
      </w:r>
      <w:r w:rsidR="0022420C">
        <w:rPr>
          <w:rFonts w:ascii="Times New Roman" w:hAnsi="Times New Roman"/>
          <w:color w:val="000000"/>
          <w:sz w:val="28"/>
          <w:szCs w:val="28"/>
          <w:lang w:val="uk-UA"/>
        </w:rPr>
        <w:t>П.</w:t>
      </w:r>
      <w:r w:rsidR="00D8229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141D28">
        <w:rPr>
          <w:rFonts w:ascii="Times New Roman" w:hAnsi="Times New Roman"/>
          <w:color w:val="000000"/>
          <w:sz w:val="28"/>
          <w:szCs w:val="28"/>
          <w:lang w:val="uk-UA"/>
        </w:rPr>
        <w:t>Кудін</w:t>
      </w:r>
      <w:proofErr w:type="spellEnd"/>
      <w:r w:rsidR="00141D28">
        <w:rPr>
          <w:rFonts w:ascii="Times New Roman" w:hAnsi="Times New Roman"/>
          <w:color w:val="000000"/>
          <w:sz w:val="28"/>
          <w:szCs w:val="28"/>
          <w:lang w:val="uk-UA"/>
        </w:rPr>
        <w:t> А. </w:t>
      </w:r>
      <w:r w:rsidR="00141D28" w:rsidRPr="00141D28">
        <w:rPr>
          <w:rFonts w:ascii="Times New Roman" w:hAnsi="Times New Roman"/>
          <w:color w:val="000000"/>
          <w:sz w:val="28"/>
          <w:szCs w:val="28"/>
          <w:lang w:val="uk-UA"/>
        </w:rPr>
        <w:t>П.</w:t>
      </w:r>
      <w:r w:rsidR="00141D28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7B49C4">
        <w:rPr>
          <w:rFonts w:ascii="Times New Roman" w:hAnsi="Times New Roman"/>
          <w:color w:val="000000"/>
          <w:sz w:val="28"/>
          <w:szCs w:val="28"/>
          <w:lang w:val="uk-UA"/>
        </w:rPr>
        <w:t>2003, с.</w:t>
      </w:r>
      <w:r w:rsidR="00A42258">
        <w:rPr>
          <w:rFonts w:ascii="Times New Roman" w:hAnsi="Times New Roman"/>
          <w:color w:val="000000"/>
          <w:sz w:val="28"/>
          <w:szCs w:val="28"/>
          <w:lang w:val="uk-UA"/>
        </w:rPr>
        <w:t> 49–</w:t>
      </w:r>
      <w:r w:rsidR="007B49C4">
        <w:rPr>
          <w:rFonts w:ascii="Times New Roman" w:hAnsi="Times New Roman"/>
          <w:color w:val="000000"/>
          <w:sz w:val="28"/>
          <w:szCs w:val="28"/>
          <w:lang w:val="uk-UA"/>
        </w:rPr>
        <w:t xml:space="preserve">51; </w:t>
      </w:r>
      <w:proofErr w:type="spellStart"/>
      <w:r w:rsidR="00D82296" w:rsidRPr="00066062">
        <w:rPr>
          <w:rFonts w:ascii="Times New Roman" w:hAnsi="Times New Roman" w:cs="Times New Roman"/>
          <w:sz w:val="28"/>
          <w:szCs w:val="28"/>
          <w:lang w:val="uk-UA"/>
        </w:rPr>
        <w:t>Сігаєва</w:t>
      </w:r>
      <w:proofErr w:type="spellEnd"/>
      <w:r w:rsidR="00A42258">
        <w:rPr>
          <w:rFonts w:ascii="Times New Roman" w:hAnsi="Times New Roman" w:cs="Times New Roman"/>
          <w:sz w:val="28"/>
          <w:szCs w:val="28"/>
          <w:lang w:val="uk-UA"/>
        </w:rPr>
        <w:t> Л. </w:t>
      </w:r>
      <w:r w:rsidR="00D82296" w:rsidRPr="0006606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B49C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7B49C4" w:rsidRPr="007134F1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="007134F1" w:rsidRPr="007134F1"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="007B49C4" w:rsidRPr="007134F1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7B49C4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D82296" w:rsidRPr="00D82296">
        <w:rPr>
          <w:lang w:val="uk-UA"/>
        </w:rPr>
        <w:t xml:space="preserve"> </w:t>
      </w:r>
    </w:p>
    <w:p w:rsidR="00EF000C" w:rsidRDefault="001108BD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Дослідження здійснюватиметься теоретичними, емпіричними та статистичними методами.</w:t>
      </w:r>
      <w:r w:rsidR="00EF000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EF000C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Теоретичні методи</w:t>
      </w:r>
      <w:r w:rsidR="00EF000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: аналіз, синтез, порівняння, систематизація, узагальнення наукових джерел із проблеми дослідження,</w:t>
      </w:r>
      <w:r w:rsidR="00EF000C">
        <w:rPr>
          <w:color w:val="000000"/>
          <w:sz w:val="28"/>
          <w:szCs w:val="28"/>
          <w:lang w:val="uk-UA"/>
        </w:rPr>
        <w:t xml:space="preserve"> </w:t>
      </w:r>
      <w:r w:rsidR="00EF000C" w:rsidRPr="00FB1CFA">
        <w:rPr>
          <w:rFonts w:asciiTheme="majorBidi" w:hAnsiTheme="majorBidi" w:cstheme="majorBidi"/>
          <w:color w:val="000000"/>
          <w:sz w:val="28"/>
          <w:szCs w:val="28"/>
          <w:lang w:val="uk-UA"/>
        </w:rPr>
        <w:t>наукове проєктування</w:t>
      </w:r>
      <w:r w:rsidR="00EF000C" w:rsidRPr="00FB1CFA">
        <w:rPr>
          <w:rFonts w:asciiTheme="majorBidi" w:hAnsiTheme="majorBidi" w:cstheme="majorBidi"/>
          <w:bCs/>
          <w:color w:val="000000"/>
          <w:sz w:val="28"/>
          <w:szCs w:val="28"/>
          <w:lang w:val="uk-UA"/>
        </w:rPr>
        <w:t>.</w:t>
      </w:r>
      <w:r w:rsidR="00EF000C">
        <w:rPr>
          <w:rFonts w:asciiTheme="majorBidi" w:hAnsiTheme="majorBidi" w:cstheme="majorBidi"/>
          <w:bCs/>
          <w:color w:val="000000"/>
          <w:sz w:val="28"/>
          <w:szCs w:val="28"/>
          <w:lang w:val="uk-UA"/>
        </w:rPr>
        <w:t xml:space="preserve"> </w:t>
      </w:r>
      <w:r w:rsidR="00EF000C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Емпіричні методи:</w:t>
      </w:r>
      <w:r w:rsidR="00EF000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анкетування, інтерв’ю, спостереження, педагогічний експеримент. </w:t>
      </w:r>
      <w:r w:rsidR="00EF000C" w:rsidRPr="00FB1CFA">
        <w:rPr>
          <w:rFonts w:asciiTheme="majorBidi" w:hAnsiTheme="majorBidi" w:cstheme="majorBidi"/>
          <w:i/>
          <w:iCs/>
          <w:color w:val="000000"/>
          <w:sz w:val="28"/>
          <w:szCs w:val="28"/>
          <w:lang w:val="uk-UA"/>
        </w:rPr>
        <w:t>Статистичні методи:</w:t>
      </w:r>
      <w:r w:rsidR="00EF000C">
        <w:rPr>
          <w:i/>
          <w:iCs/>
          <w:color w:val="000000"/>
          <w:sz w:val="28"/>
          <w:szCs w:val="28"/>
          <w:lang w:val="uk-UA"/>
        </w:rPr>
        <w:t xml:space="preserve"> </w:t>
      </w:r>
      <w:r w:rsidR="00A4225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оброблення</w:t>
      </w:r>
      <w:r w:rsidR="00EF000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результатів за допомогою статистичних критеріїв.</w:t>
      </w:r>
    </w:p>
    <w:p w:rsidR="00212627" w:rsidRPr="00CF0FCE" w:rsidRDefault="00212627" w:rsidP="002819A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FCE">
        <w:rPr>
          <w:rFonts w:ascii="Times New Roman" w:hAnsi="Times New Roman" w:cs="Times New Roman"/>
          <w:sz w:val="28"/>
          <w:szCs w:val="28"/>
          <w:lang w:val="uk-UA"/>
        </w:rPr>
        <w:t>Завдання дослідження:</w:t>
      </w:r>
    </w:p>
    <w:p w:rsidR="00212627" w:rsidRPr="008D1176" w:rsidRDefault="00212627" w:rsidP="002819AA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7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D1176">
        <w:rPr>
          <w:rFonts w:ascii="Times New Roman" w:hAnsi="Times New Roman" w:cs="Times New Roman"/>
          <w:sz w:val="28"/>
          <w:szCs w:val="28"/>
          <w:lang w:val="uk-UA"/>
        </w:rPr>
        <w:tab/>
        <w:t>Дослідити сучасні підходи до використання можливостей STEM-освіти у підвищенні фахової компетентності вчителів природничо-математичних дисциплін і технологій</w:t>
      </w:r>
      <w:r w:rsidR="00752A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2627" w:rsidRPr="008D1176" w:rsidRDefault="00212627" w:rsidP="002819AA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7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D117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основі аналізу науково-педагогічної літератури визначити організаційно-педагогічні умови (зовнішні, внутрішні) для синергії можливостей STEM-освіти у підвищенні фахової компетентності вчителів природничо-математичних дисциплін і технологій. </w:t>
      </w:r>
    </w:p>
    <w:p w:rsidR="00A42258" w:rsidRDefault="00212627" w:rsidP="00A42258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7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8D11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3AE4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</w:t>
      </w:r>
      <w:r w:rsidR="008D1176" w:rsidRPr="008D1176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</w:t>
      </w:r>
      <w:r w:rsidRPr="008D1176">
        <w:rPr>
          <w:rFonts w:ascii="Times New Roman" w:hAnsi="Times New Roman" w:cs="Times New Roman"/>
          <w:sz w:val="28"/>
          <w:szCs w:val="28"/>
          <w:lang w:val="uk-UA"/>
        </w:rPr>
        <w:t>матеріали для проведення занять, заходів для вчителів природничо-мат</w:t>
      </w:r>
      <w:r w:rsidR="00A42258">
        <w:rPr>
          <w:rFonts w:ascii="Times New Roman" w:hAnsi="Times New Roman" w:cs="Times New Roman"/>
          <w:sz w:val="28"/>
          <w:szCs w:val="28"/>
          <w:lang w:val="uk-UA"/>
        </w:rPr>
        <w:t xml:space="preserve">ематичного циклу і технологій, </w:t>
      </w:r>
      <w:r w:rsidRPr="008D1176">
        <w:rPr>
          <w:rFonts w:ascii="Times New Roman" w:hAnsi="Times New Roman" w:cs="Times New Roman"/>
          <w:sz w:val="28"/>
          <w:szCs w:val="28"/>
          <w:lang w:val="uk-UA"/>
        </w:rPr>
        <w:t>що орієнтовані на підвищення фахової компетентності педагогів через с</w:t>
      </w:r>
      <w:r w:rsidR="008D1176" w:rsidRPr="008D1176">
        <w:rPr>
          <w:rFonts w:ascii="Times New Roman" w:hAnsi="Times New Roman" w:cs="Times New Roman"/>
          <w:sz w:val="28"/>
          <w:szCs w:val="28"/>
          <w:lang w:val="uk-UA"/>
        </w:rPr>
        <w:t>инергію можливостей STEM-освіти та упровадити їх в освітній процес курсів підвищення кваліфікації.</w:t>
      </w:r>
    </w:p>
    <w:p w:rsidR="00212627" w:rsidRPr="008D1176" w:rsidRDefault="00A42258" w:rsidP="00A42258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8F21CA" w:rsidRPr="00B06D05">
        <w:rPr>
          <w:rFonts w:ascii="Times New Roman" w:hAnsi="Times New Roman" w:cs="Times New Roman"/>
          <w:sz w:val="28"/>
          <w:szCs w:val="28"/>
          <w:lang w:val="uk-UA"/>
        </w:rPr>
        <w:t>Сформува</w:t>
      </w:r>
      <w:r w:rsidR="008D1176" w:rsidRPr="00B06D05">
        <w:rPr>
          <w:rFonts w:ascii="Times New Roman" w:hAnsi="Times New Roman" w:cs="Times New Roman"/>
          <w:sz w:val="28"/>
          <w:szCs w:val="28"/>
          <w:lang w:val="uk-UA"/>
        </w:rPr>
        <w:t>ти критерії</w:t>
      </w:r>
      <w:r w:rsidR="008D1176" w:rsidRPr="008D1176">
        <w:rPr>
          <w:rFonts w:ascii="Times New Roman" w:hAnsi="Times New Roman" w:cs="Times New Roman"/>
          <w:sz w:val="28"/>
          <w:szCs w:val="28"/>
          <w:lang w:val="uk-UA"/>
        </w:rPr>
        <w:t xml:space="preserve"> оцінки рівня фахової компетентності вчителів природничо-математ</w:t>
      </w:r>
      <w:r>
        <w:rPr>
          <w:rFonts w:ascii="Times New Roman" w:hAnsi="Times New Roman" w:cs="Times New Roman"/>
          <w:sz w:val="28"/>
          <w:szCs w:val="28"/>
          <w:lang w:val="uk-UA"/>
        </w:rPr>
        <w:t>ичних дисциплін і технологій у рамк</w:t>
      </w:r>
      <w:r w:rsidR="008D1176" w:rsidRPr="008D1176">
        <w:rPr>
          <w:rFonts w:ascii="Times New Roman" w:hAnsi="Times New Roman" w:cs="Times New Roman"/>
          <w:sz w:val="28"/>
          <w:szCs w:val="28"/>
          <w:lang w:val="uk-UA"/>
        </w:rPr>
        <w:t>ах STEM-освіти та засобів діагностування респондентів.</w:t>
      </w:r>
    </w:p>
    <w:p w:rsidR="008D1176" w:rsidRPr="008D1176" w:rsidRDefault="00C979A7" w:rsidP="002819A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8D1176" w:rsidRPr="008D1176">
        <w:rPr>
          <w:rFonts w:ascii="Times New Roman" w:hAnsi="Times New Roman" w:cs="Times New Roman"/>
          <w:sz w:val="28"/>
          <w:szCs w:val="28"/>
          <w:lang w:val="uk-UA"/>
        </w:rPr>
        <w:t>Перевірити ефективність запропонованих організаційно-педагогічних умов та узагальнити результати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258" w:rsidRDefault="00C979A7" w:rsidP="00A4225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</w:t>
      </w:r>
      <w:r w:rsidR="00212627" w:rsidRPr="008D1176">
        <w:rPr>
          <w:rFonts w:ascii="Times New Roman" w:hAnsi="Times New Roman" w:cs="Times New Roman"/>
          <w:sz w:val="28"/>
          <w:szCs w:val="28"/>
          <w:lang w:val="uk-UA"/>
        </w:rPr>
        <w:t>Підготувати публікації з питання синергії можливостей STEM-освіти у під</w:t>
      </w:r>
      <w:r w:rsidR="00A42258">
        <w:rPr>
          <w:rFonts w:ascii="Times New Roman" w:hAnsi="Times New Roman" w:cs="Times New Roman"/>
          <w:sz w:val="28"/>
          <w:szCs w:val="28"/>
          <w:lang w:val="uk-UA"/>
        </w:rPr>
        <w:t>вищенні фахової компетентності в</w:t>
      </w:r>
      <w:r w:rsidR="00212627" w:rsidRPr="008D1176">
        <w:rPr>
          <w:rFonts w:ascii="Times New Roman" w:hAnsi="Times New Roman" w:cs="Times New Roman"/>
          <w:sz w:val="28"/>
          <w:szCs w:val="28"/>
          <w:lang w:val="uk-UA"/>
        </w:rPr>
        <w:t>чителів природничо-</w:t>
      </w:r>
      <w:r w:rsidR="00212627" w:rsidRPr="00752AB9">
        <w:rPr>
          <w:rFonts w:ascii="Times New Roman" w:hAnsi="Times New Roman" w:cs="Times New Roman"/>
          <w:sz w:val="28"/>
          <w:szCs w:val="28"/>
          <w:lang w:val="uk-UA"/>
        </w:rPr>
        <w:t>матема</w:t>
      </w:r>
      <w:r w:rsidRPr="00752AB9">
        <w:rPr>
          <w:rFonts w:ascii="Times New Roman" w:hAnsi="Times New Roman" w:cs="Times New Roman"/>
          <w:sz w:val="28"/>
          <w:szCs w:val="28"/>
          <w:lang w:val="uk-UA"/>
        </w:rPr>
        <w:t xml:space="preserve">тичних дисциплін і технологій. </w:t>
      </w:r>
    </w:p>
    <w:p w:rsidR="00E45A5F" w:rsidRPr="00752AB9" w:rsidRDefault="00E45A5F" w:rsidP="00A4225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AB9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синергії дає змогу виокремити такі можливості </w:t>
      </w:r>
      <w:r w:rsidRPr="00752AB9">
        <w:rPr>
          <w:rFonts w:ascii="Times New Roman" w:hAnsi="Times New Roman" w:cs="Times New Roman"/>
          <w:sz w:val="28"/>
          <w:szCs w:val="28"/>
        </w:rPr>
        <w:t>STEM</w:t>
      </w:r>
      <w:r w:rsidR="00A4225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52AB9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A422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52AB9">
        <w:rPr>
          <w:rFonts w:ascii="Times New Roman" w:hAnsi="Times New Roman" w:cs="Times New Roman"/>
          <w:sz w:val="28"/>
          <w:szCs w:val="28"/>
          <w:lang w:val="uk-UA"/>
        </w:rPr>
        <w:t xml:space="preserve"> як: </w:t>
      </w:r>
    </w:p>
    <w:p w:rsidR="00E45A5F" w:rsidRPr="00752AB9" w:rsidRDefault="00E45A5F" w:rsidP="00E45A5F">
      <w:pPr>
        <w:pStyle w:val="a4"/>
        <w:numPr>
          <w:ilvl w:val="1"/>
          <w:numId w:val="7"/>
        </w:numPr>
        <w:spacing w:line="360" w:lineRule="auto"/>
        <w:ind w:right="22"/>
        <w:rPr>
          <w:b/>
          <w:lang w:val="uk-UA"/>
        </w:rPr>
      </w:pPr>
      <w:r w:rsidRPr="00752AB9">
        <w:rPr>
          <w:lang w:val="uk-UA"/>
        </w:rPr>
        <w:t xml:space="preserve">міждисциплінарний та </w:t>
      </w:r>
      <w:proofErr w:type="spellStart"/>
      <w:r w:rsidRPr="00752AB9">
        <w:rPr>
          <w:lang w:val="uk-UA"/>
        </w:rPr>
        <w:t>трансдисциплінарний</w:t>
      </w:r>
      <w:proofErr w:type="spellEnd"/>
      <w:r w:rsidRPr="00752AB9">
        <w:rPr>
          <w:lang w:val="uk-UA"/>
        </w:rPr>
        <w:t xml:space="preserve"> підходи в конструюванні змісту навчальних занять;</w:t>
      </w:r>
    </w:p>
    <w:p w:rsidR="00E45A5F" w:rsidRPr="00752AB9" w:rsidRDefault="00E45A5F" w:rsidP="00E45A5F">
      <w:pPr>
        <w:pStyle w:val="a4"/>
        <w:numPr>
          <w:ilvl w:val="0"/>
          <w:numId w:val="7"/>
        </w:numPr>
        <w:spacing w:line="360" w:lineRule="auto"/>
        <w:ind w:right="22" w:firstLine="567"/>
        <w:rPr>
          <w:b/>
          <w:lang w:val="uk-UA"/>
        </w:rPr>
      </w:pPr>
      <w:r w:rsidRPr="00752AB9">
        <w:rPr>
          <w:lang w:val="uk-UA"/>
        </w:rPr>
        <w:t>посилення прикладних знань;</w:t>
      </w:r>
    </w:p>
    <w:p w:rsidR="00E45A5F" w:rsidRPr="00752AB9" w:rsidRDefault="00E45A5F" w:rsidP="00E45A5F">
      <w:pPr>
        <w:pStyle w:val="a4"/>
        <w:numPr>
          <w:ilvl w:val="0"/>
          <w:numId w:val="7"/>
        </w:numPr>
        <w:spacing w:line="360" w:lineRule="auto"/>
        <w:ind w:right="22" w:firstLine="567"/>
        <w:rPr>
          <w:b/>
          <w:lang w:val="uk-UA"/>
        </w:rPr>
      </w:pPr>
      <w:r w:rsidRPr="00752AB9">
        <w:rPr>
          <w:lang w:val="uk-UA"/>
        </w:rPr>
        <w:t>гендерний підхід у залученні учнів до наук, технологій, інженерії, математики;</w:t>
      </w:r>
    </w:p>
    <w:p w:rsidR="00E45A5F" w:rsidRPr="00752AB9" w:rsidRDefault="00E45A5F" w:rsidP="00E45A5F">
      <w:pPr>
        <w:pStyle w:val="a4"/>
        <w:numPr>
          <w:ilvl w:val="0"/>
          <w:numId w:val="7"/>
        </w:numPr>
        <w:spacing w:line="360" w:lineRule="auto"/>
        <w:ind w:right="22" w:firstLine="567"/>
        <w:rPr>
          <w:b/>
          <w:lang w:val="uk-UA"/>
        </w:rPr>
      </w:pPr>
      <w:r w:rsidRPr="00752AB9">
        <w:rPr>
          <w:lang w:val="uk-UA"/>
        </w:rPr>
        <w:t>навчання в команді;</w:t>
      </w:r>
    </w:p>
    <w:p w:rsidR="00E45A5F" w:rsidRPr="00752AB9" w:rsidRDefault="00E45A5F" w:rsidP="00E45A5F">
      <w:pPr>
        <w:pStyle w:val="a4"/>
        <w:numPr>
          <w:ilvl w:val="0"/>
          <w:numId w:val="7"/>
        </w:numPr>
        <w:spacing w:line="360" w:lineRule="auto"/>
        <w:ind w:right="22" w:firstLine="567"/>
        <w:rPr>
          <w:lang w:val="uk-UA"/>
        </w:rPr>
      </w:pPr>
      <w:r w:rsidRPr="00752AB9">
        <w:rPr>
          <w:lang w:val="uk-UA"/>
        </w:rPr>
        <w:t>особистісний підхід;</w:t>
      </w:r>
    </w:p>
    <w:p w:rsidR="00E45A5F" w:rsidRPr="00677638" w:rsidRDefault="00E45A5F" w:rsidP="00677638">
      <w:pPr>
        <w:pStyle w:val="a4"/>
        <w:numPr>
          <w:ilvl w:val="0"/>
          <w:numId w:val="7"/>
        </w:numPr>
        <w:spacing w:line="360" w:lineRule="auto"/>
        <w:ind w:right="22" w:firstLine="567"/>
        <w:rPr>
          <w:lang w:val="uk-UA"/>
        </w:rPr>
      </w:pPr>
      <w:r w:rsidRPr="00752AB9">
        <w:rPr>
          <w:lang w:val="uk-UA"/>
        </w:rPr>
        <w:t>перманентне оновлення</w:t>
      </w:r>
      <w:r w:rsidR="00A42258">
        <w:rPr>
          <w:lang w:val="uk-UA"/>
        </w:rPr>
        <w:t xml:space="preserve"> змісту навчального матеріалу.</w:t>
      </w:r>
    </w:p>
    <w:p w:rsidR="008D1176" w:rsidRDefault="00ED5A14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61D7A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="00C979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752AB9" w:rsidRPr="008923D9" w:rsidRDefault="00752AB9" w:rsidP="00752AB9">
      <w:pPr>
        <w:pStyle w:val="a4"/>
        <w:spacing w:line="360" w:lineRule="auto"/>
        <w:ind w:left="0" w:right="22" w:firstLine="567"/>
        <w:rPr>
          <w:b/>
          <w:lang w:val="uk-UA"/>
        </w:rPr>
      </w:pPr>
      <w:r w:rsidRPr="008923D9">
        <w:rPr>
          <w:lang w:val="uk-UA"/>
        </w:rPr>
        <w:t xml:space="preserve">Виявлено сутність можливостей </w:t>
      </w:r>
      <w:r w:rsidRPr="008923D9">
        <w:t>STEM</w:t>
      </w:r>
      <w:r w:rsidR="00A42258">
        <w:rPr>
          <w:lang w:val="uk-UA"/>
        </w:rPr>
        <w:t>-</w:t>
      </w:r>
      <w:r w:rsidRPr="008923D9">
        <w:rPr>
          <w:lang w:val="uk-UA"/>
        </w:rPr>
        <w:t>освіти у підвищенні фахової компетентності вчителів природничо-математичних дисциплін і технологій.</w:t>
      </w:r>
    </w:p>
    <w:p w:rsidR="00643EF3" w:rsidRPr="008923D9" w:rsidRDefault="00175384" w:rsidP="001475DD">
      <w:pPr>
        <w:pStyle w:val="a4"/>
        <w:spacing w:line="360" w:lineRule="auto"/>
        <w:ind w:left="0" w:right="22" w:firstLine="567"/>
        <w:rPr>
          <w:lang w:val="uk-UA"/>
        </w:rPr>
      </w:pPr>
      <w:proofErr w:type="spellStart"/>
      <w:r w:rsidRPr="008923D9">
        <w:rPr>
          <w:lang w:val="uk-UA"/>
        </w:rPr>
        <w:t>Обгрунтовано</w:t>
      </w:r>
      <w:proofErr w:type="spellEnd"/>
      <w:r w:rsidRPr="008923D9">
        <w:rPr>
          <w:lang w:val="uk-UA"/>
        </w:rPr>
        <w:t xml:space="preserve"> </w:t>
      </w:r>
      <w:r w:rsidR="001475DD" w:rsidRPr="008923D9">
        <w:rPr>
          <w:lang w:val="uk-UA"/>
        </w:rPr>
        <w:t>тему дослідження; визначено</w:t>
      </w:r>
      <w:r w:rsidRPr="008923D9">
        <w:rPr>
          <w:lang w:val="uk-UA"/>
        </w:rPr>
        <w:t xml:space="preserve"> його мету, об’єкт, предмет, </w:t>
      </w:r>
      <w:r w:rsidR="001475DD" w:rsidRPr="008923D9">
        <w:rPr>
          <w:lang w:val="uk-UA"/>
        </w:rPr>
        <w:t>завдання та етапи їх</w:t>
      </w:r>
      <w:r w:rsidR="00A42258">
        <w:rPr>
          <w:lang w:val="uk-UA"/>
        </w:rPr>
        <w:t>нього</w:t>
      </w:r>
      <w:r w:rsidR="001475DD" w:rsidRPr="008923D9">
        <w:rPr>
          <w:lang w:val="uk-UA"/>
        </w:rPr>
        <w:t xml:space="preserve"> виконання, методи</w:t>
      </w:r>
      <w:r w:rsidRPr="008923D9">
        <w:rPr>
          <w:lang w:val="uk-UA"/>
        </w:rPr>
        <w:t xml:space="preserve"> дослідження, значущість на теорет</w:t>
      </w:r>
      <w:r w:rsidR="001475DD" w:rsidRPr="008923D9">
        <w:rPr>
          <w:lang w:val="uk-UA"/>
        </w:rPr>
        <w:t>ичному й практичному рівні.</w:t>
      </w:r>
    </w:p>
    <w:p w:rsidR="00752AB9" w:rsidRDefault="00E84BE3" w:rsidP="008D69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3D9">
        <w:rPr>
          <w:rFonts w:ascii="Times New Roman" w:hAnsi="Times New Roman" w:cs="Times New Roman"/>
          <w:sz w:val="28"/>
          <w:szCs w:val="28"/>
          <w:lang w:val="uk-UA"/>
        </w:rPr>
        <w:t>З’ясовано, що створення організаційно-педагогічних</w:t>
      </w:r>
      <w:r w:rsidR="00A42258">
        <w:rPr>
          <w:rFonts w:ascii="Times New Roman" w:hAnsi="Times New Roman" w:cs="Times New Roman"/>
          <w:sz w:val="28"/>
          <w:szCs w:val="28"/>
          <w:lang w:val="uk-UA"/>
        </w:rPr>
        <w:t xml:space="preserve"> умов для синергії можливостей </w:t>
      </w:r>
      <w:r w:rsidRPr="008923D9">
        <w:rPr>
          <w:rFonts w:ascii="Times New Roman" w:hAnsi="Times New Roman" w:cs="Times New Roman"/>
          <w:sz w:val="28"/>
          <w:szCs w:val="28"/>
        </w:rPr>
        <w:t>STEM</w:t>
      </w:r>
      <w:r w:rsidRPr="008923D9">
        <w:rPr>
          <w:rFonts w:ascii="Times New Roman" w:hAnsi="Times New Roman" w:cs="Times New Roman"/>
          <w:sz w:val="28"/>
          <w:szCs w:val="28"/>
          <w:lang w:val="uk-UA"/>
        </w:rPr>
        <w:t>-освіти сприятиме підвищенню рівня фахової компетентності</w:t>
      </w:r>
      <w:r w:rsidR="00A422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2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AB9" w:rsidRPr="008923D9">
        <w:rPr>
          <w:rFonts w:ascii="Times New Roman" w:hAnsi="Times New Roman" w:cs="Times New Roman"/>
          <w:sz w:val="28"/>
          <w:szCs w:val="28"/>
          <w:lang w:val="uk-UA"/>
        </w:rPr>
        <w:t xml:space="preserve">а саме: підготовка і проведення обласних </w:t>
      </w:r>
      <w:r w:rsidR="00752AB9" w:rsidRPr="008923D9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752AB9" w:rsidRPr="008923D9">
        <w:rPr>
          <w:rFonts w:ascii="Times New Roman" w:hAnsi="Times New Roman" w:cs="Times New Roman"/>
          <w:sz w:val="28"/>
          <w:szCs w:val="28"/>
          <w:lang w:val="uk-UA"/>
        </w:rPr>
        <w:t>-заходів та залучення до участі в них учителів</w:t>
      </w:r>
      <w:r w:rsidR="008B39E1" w:rsidRPr="008923D9">
        <w:rPr>
          <w:rFonts w:ascii="Times New Roman" w:hAnsi="Times New Roman" w:cs="Times New Roman"/>
          <w:sz w:val="28"/>
          <w:szCs w:val="28"/>
          <w:lang w:val="uk-UA"/>
        </w:rPr>
        <w:t xml:space="preserve">-експериментаторів; організація консультацій для вчителів-експериментаторів </w:t>
      </w:r>
      <w:r w:rsidR="00A422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B39E1" w:rsidRPr="008923D9">
        <w:rPr>
          <w:rFonts w:ascii="Times New Roman" w:hAnsi="Times New Roman" w:cs="Times New Roman"/>
          <w:sz w:val="28"/>
          <w:szCs w:val="28"/>
          <w:lang w:val="uk-UA"/>
        </w:rPr>
        <w:t xml:space="preserve">з питань реалізації засад </w:t>
      </w:r>
      <w:r w:rsidR="008B39E1" w:rsidRPr="008923D9">
        <w:rPr>
          <w:rFonts w:ascii="Times New Roman" w:hAnsi="Times New Roman" w:cs="Times New Roman"/>
          <w:sz w:val="28"/>
          <w:szCs w:val="28"/>
        </w:rPr>
        <w:t>STEM</w:t>
      </w:r>
      <w:r w:rsidR="008B39E1" w:rsidRPr="008923D9">
        <w:rPr>
          <w:rFonts w:ascii="Times New Roman" w:hAnsi="Times New Roman" w:cs="Times New Roman"/>
          <w:sz w:val="28"/>
          <w:szCs w:val="28"/>
          <w:lang w:val="uk-UA"/>
        </w:rPr>
        <w:t xml:space="preserve">-освіти в освітньому процесі з фізики, хімії, біології, математики, технологій; популяризація досвіду педагогів закладів загальної середньої освіти області й України </w:t>
      </w:r>
      <w:r w:rsidR="00A4225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D695B" w:rsidRPr="008923D9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досягненні</w:t>
      </w:r>
      <w:r w:rsidR="008B39E1" w:rsidRPr="00892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95B" w:rsidRPr="008923D9">
        <w:rPr>
          <w:rFonts w:ascii="Times New Roman" w:hAnsi="Times New Roman" w:cs="Times New Roman"/>
          <w:sz w:val="28"/>
          <w:szCs w:val="28"/>
          <w:lang w:val="uk-UA"/>
        </w:rPr>
        <w:t xml:space="preserve">позитивних результатів у навчанні учнів </w:t>
      </w:r>
      <w:r w:rsidR="00A42258">
        <w:rPr>
          <w:rFonts w:ascii="Times New Roman" w:hAnsi="Times New Roman" w:cs="Times New Roman"/>
          <w:sz w:val="28"/>
          <w:szCs w:val="28"/>
          <w:lang w:val="uk-UA"/>
        </w:rPr>
        <w:t xml:space="preserve">через синергію можливостей </w:t>
      </w:r>
      <w:r w:rsidR="008D695B" w:rsidRPr="008923D9">
        <w:rPr>
          <w:rFonts w:ascii="Times New Roman" w:hAnsi="Times New Roman" w:cs="Times New Roman"/>
          <w:sz w:val="28"/>
          <w:szCs w:val="28"/>
        </w:rPr>
        <w:t>STEM</w:t>
      </w:r>
      <w:r w:rsidR="008D695B" w:rsidRPr="008923D9">
        <w:rPr>
          <w:rFonts w:ascii="Times New Roman" w:hAnsi="Times New Roman" w:cs="Times New Roman"/>
          <w:sz w:val="28"/>
          <w:szCs w:val="28"/>
          <w:lang w:val="uk-UA"/>
        </w:rPr>
        <w:t>-освіти.</w:t>
      </w:r>
    </w:p>
    <w:p w:rsidR="008D1176" w:rsidRDefault="00ED5A14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7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Перспективи ро</w:t>
      </w:r>
      <w:r w:rsidR="008C3AE4">
        <w:rPr>
          <w:rFonts w:ascii="Times New Roman" w:hAnsi="Times New Roman" w:cs="Times New Roman"/>
          <w:b/>
          <w:sz w:val="28"/>
          <w:szCs w:val="28"/>
          <w:lang w:val="uk-UA"/>
        </w:rPr>
        <w:t>боти</w:t>
      </w:r>
      <w:r w:rsidR="00C979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979A7" w:rsidRPr="00C979A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42258">
        <w:rPr>
          <w:rFonts w:ascii="Times New Roman" w:hAnsi="Times New Roman" w:cs="Times New Roman"/>
          <w:sz w:val="28"/>
          <w:szCs w:val="28"/>
          <w:lang w:val="uk-UA"/>
        </w:rPr>
        <w:t>оширення</w:t>
      </w:r>
      <w:r w:rsidR="008D1176" w:rsidRPr="00C979A7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інноваційного педагогічного </w:t>
      </w:r>
      <w:r w:rsidR="00A42258">
        <w:rPr>
          <w:rFonts w:ascii="Times New Roman" w:hAnsi="Times New Roman" w:cs="Times New Roman"/>
          <w:sz w:val="28"/>
          <w:szCs w:val="28"/>
          <w:lang w:val="uk-UA"/>
        </w:rPr>
        <w:t xml:space="preserve">досвіду та освітніх технологій </w:t>
      </w:r>
      <w:r w:rsidR="008D1176" w:rsidRPr="00C979A7">
        <w:rPr>
          <w:rFonts w:ascii="Times New Roman" w:hAnsi="Times New Roman" w:cs="Times New Roman"/>
          <w:sz w:val="28"/>
          <w:szCs w:val="28"/>
          <w:lang w:val="uk-UA"/>
        </w:rPr>
        <w:t xml:space="preserve">із питань використання </w:t>
      </w:r>
      <w:r w:rsidR="008D1176" w:rsidRPr="00C979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можливостей </w:t>
      </w:r>
      <w:r w:rsidR="008D1176" w:rsidRPr="00C979A7">
        <w:rPr>
          <w:rFonts w:ascii="Times New Roman" w:hAnsi="Times New Roman" w:cs="Times New Roman"/>
          <w:sz w:val="28"/>
          <w:szCs w:val="28"/>
        </w:rPr>
        <w:t>STEM</w:t>
      </w:r>
      <w:r w:rsidR="008D1176" w:rsidRPr="00C979A7">
        <w:rPr>
          <w:rFonts w:ascii="Times New Roman" w:hAnsi="Times New Roman" w:cs="Times New Roman"/>
          <w:sz w:val="28"/>
          <w:szCs w:val="28"/>
          <w:lang w:val="uk-UA"/>
        </w:rPr>
        <w:t xml:space="preserve">-освіти для розвитку в учнів навичок науково-дослідницької та інженерної діяльності, ранньої професійної </w:t>
      </w:r>
      <w:proofErr w:type="spellStart"/>
      <w:r w:rsidR="008D1176" w:rsidRPr="00C979A7">
        <w:rPr>
          <w:rFonts w:ascii="Times New Roman" w:hAnsi="Times New Roman" w:cs="Times New Roman"/>
          <w:sz w:val="28"/>
          <w:szCs w:val="28"/>
          <w:lang w:val="uk-UA"/>
        </w:rPr>
        <w:t>самовизначеності</w:t>
      </w:r>
      <w:proofErr w:type="spellEnd"/>
      <w:r w:rsidR="008C3AE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8D1176" w:rsidRPr="00C979A7">
        <w:rPr>
          <w:rFonts w:ascii="Times New Roman" w:hAnsi="Times New Roman" w:cs="Times New Roman"/>
          <w:sz w:val="28"/>
          <w:szCs w:val="28"/>
          <w:lang w:val="uk-UA"/>
        </w:rPr>
        <w:t xml:space="preserve"> готовності до усвідомленого вибору майбутньої професії.</w:t>
      </w:r>
    </w:p>
    <w:p w:rsidR="001475DD" w:rsidRPr="00C979A7" w:rsidRDefault="001475DD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1847" w:rsidRPr="008C3AE4" w:rsidRDefault="004E1847" w:rsidP="002819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4E1847" w:rsidRPr="008C3AE4" w:rsidRDefault="004E1847" w:rsidP="002819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1847" w:rsidRDefault="00394F3D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141D28">
        <w:rPr>
          <w:rFonts w:ascii="Times New Roman" w:hAnsi="Times New Roman" w:cs="Times New Roman"/>
          <w:sz w:val="28"/>
          <w:szCs w:val="28"/>
          <w:lang w:val="uk-UA"/>
        </w:rPr>
        <w:t>Андру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щенко В. П., 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Кудін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 А. П. Реалізація системи безперервної освіти в Національному педагогічному університеті імені М. П. Драгоманова через дистанційну форму навчання </w:t>
      </w:r>
      <w:r w:rsidR="008C3AE4">
        <w:rPr>
          <w:rFonts w:ascii="Times New Roman" w:hAnsi="Times New Roman" w:cs="Times New Roman"/>
          <w:sz w:val="28"/>
          <w:szCs w:val="28"/>
          <w:lang w:val="uk-UA"/>
        </w:rPr>
        <w:t xml:space="preserve">/ В. П. Андрущенко 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A42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Вісник академії дистанційної освіти. – 2003. –№ 1. – С. 49–51.</w:t>
      </w:r>
    </w:p>
    <w:p w:rsidR="009637BC" w:rsidRDefault="00394F3D" w:rsidP="006068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proofErr w:type="spellStart"/>
      <w:r w:rsidR="004E1847" w:rsidRPr="00E76DDC">
        <w:rPr>
          <w:rFonts w:ascii="Times New Roman" w:hAnsi="Times New Roman" w:cs="Times New Roman"/>
          <w:sz w:val="28"/>
          <w:szCs w:val="28"/>
          <w:lang w:val="uk-UA"/>
        </w:rPr>
        <w:t>Астанова</w:t>
      </w:r>
      <w:proofErr w:type="spellEnd"/>
      <w:r w:rsidR="004E1847" w:rsidRPr="00E76DDC">
        <w:rPr>
          <w:rFonts w:ascii="Times New Roman" w:hAnsi="Times New Roman" w:cs="Times New Roman"/>
          <w:sz w:val="28"/>
          <w:szCs w:val="28"/>
          <w:lang w:val="uk-UA"/>
        </w:rPr>
        <w:t> О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. Бізнес-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 «Молоко від ферми до столу. Виготовлення бринзи» / О. 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Астанова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="009637BC" w:rsidRPr="009637BC">
        <w:rPr>
          <w:rFonts w:ascii="Times New Roman" w:hAnsi="Times New Roman" w:cs="Times New Roman"/>
          <w:sz w:val="28"/>
          <w:szCs w:val="28"/>
        </w:rPr>
        <w:t>Зб</w:t>
      </w:r>
      <w:r w:rsidR="0060683B">
        <w:rPr>
          <w:rFonts w:ascii="Times New Roman" w:hAnsi="Times New Roman" w:cs="Times New Roman"/>
          <w:sz w:val="28"/>
          <w:szCs w:val="28"/>
        </w:rPr>
        <w:t>ірник</w:t>
      </w:r>
      <w:proofErr w:type="spellEnd"/>
      <w:r w:rsidR="0060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83B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60683B">
        <w:rPr>
          <w:rFonts w:ascii="Times New Roman" w:hAnsi="Times New Roman" w:cs="Times New Roman"/>
          <w:sz w:val="28"/>
          <w:szCs w:val="28"/>
        </w:rPr>
        <w:t xml:space="preserve"> «STEM-</w:t>
      </w:r>
      <w:proofErr w:type="spellStart"/>
      <w:r w:rsidR="0060683B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="0060683B">
        <w:rPr>
          <w:rFonts w:ascii="Times New Roman" w:hAnsi="Times New Roman" w:cs="Times New Roman"/>
          <w:sz w:val="28"/>
          <w:szCs w:val="28"/>
        </w:rPr>
        <w:t xml:space="preserve"> –</w:t>
      </w:r>
      <w:r w:rsidR="009637BC" w:rsidRPr="009637BC">
        <w:rPr>
          <w:rFonts w:ascii="Times New Roman" w:hAnsi="Times New Roman" w:cs="Times New Roman"/>
          <w:sz w:val="28"/>
          <w:szCs w:val="28"/>
        </w:rPr>
        <w:t xml:space="preserve"> 2021</w:t>
      </w:r>
      <w:r w:rsidR="0060683B">
        <w:rPr>
          <w:rFonts w:ascii="Times New Roman" w:hAnsi="Times New Roman" w:cs="Times New Roman"/>
          <w:sz w:val="28"/>
          <w:szCs w:val="28"/>
        </w:rPr>
        <w:t xml:space="preserve">» / </w:t>
      </w:r>
      <w:proofErr w:type="spellStart"/>
      <w:r w:rsidR="0060683B">
        <w:rPr>
          <w:rFonts w:ascii="Times New Roman" w:hAnsi="Times New Roman" w:cs="Times New Roman"/>
          <w:sz w:val="28"/>
          <w:szCs w:val="28"/>
        </w:rPr>
        <w:t>укладачі</w:t>
      </w:r>
      <w:proofErr w:type="spellEnd"/>
      <w:r w:rsidR="006068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0683B">
        <w:rPr>
          <w:rFonts w:ascii="Times New Roman" w:hAnsi="Times New Roman" w:cs="Times New Roman"/>
          <w:sz w:val="28"/>
          <w:szCs w:val="28"/>
        </w:rPr>
        <w:t>Патрикеєва</w:t>
      </w:r>
      <w:proofErr w:type="spellEnd"/>
      <w:r w:rsidR="0060683B">
        <w:rPr>
          <w:rFonts w:ascii="Times New Roman" w:hAnsi="Times New Roman" w:cs="Times New Roman"/>
          <w:sz w:val="28"/>
          <w:szCs w:val="28"/>
        </w:rPr>
        <w:t> О. О.,</w:t>
      </w:r>
      <w:r w:rsidR="00606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83B">
        <w:rPr>
          <w:rFonts w:ascii="Times New Roman" w:hAnsi="Times New Roman" w:cs="Times New Roman"/>
          <w:sz w:val="28"/>
          <w:szCs w:val="28"/>
        </w:rPr>
        <w:t>Василашко</w:t>
      </w:r>
      <w:proofErr w:type="spellEnd"/>
      <w:r w:rsidR="0060683B">
        <w:rPr>
          <w:rFonts w:ascii="Times New Roman" w:hAnsi="Times New Roman" w:cs="Times New Roman"/>
          <w:sz w:val="28"/>
          <w:szCs w:val="28"/>
        </w:rPr>
        <w:t> І. </w:t>
      </w:r>
      <w:r w:rsidR="009637BC" w:rsidRPr="009637BC">
        <w:rPr>
          <w:rFonts w:ascii="Times New Roman" w:hAnsi="Times New Roman" w:cs="Times New Roman"/>
          <w:sz w:val="28"/>
          <w:szCs w:val="28"/>
        </w:rPr>
        <w:t>П., Коваленк</w:t>
      </w:r>
      <w:r w:rsidR="0060683B">
        <w:rPr>
          <w:rFonts w:ascii="Times New Roman" w:hAnsi="Times New Roman" w:cs="Times New Roman"/>
          <w:sz w:val="28"/>
          <w:szCs w:val="28"/>
        </w:rPr>
        <w:t xml:space="preserve">о М. В., </w:t>
      </w:r>
      <w:proofErr w:type="spellStart"/>
      <w:r w:rsidR="0060683B">
        <w:rPr>
          <w:rFonts w:ascii="Times New Roman" w:hAnsi="Times New Roman" w:cs="Times New Roman"/>
          <w:sz w:val="28"/>
          <w:szCs w:val="28"/>
        </w:rPr>
        <w:t>Черноморець</w:t>
      </w:r>
      <w:proofErr w:type="spellEnd"/>
      <w:r w:rsidR="0060683B">
        <w:rPr>
          <w:rFonts w:ascii="Times New Roman" w:hAnsi="Times New Roman" w:cs="Times New Roman"/>
          <w:sz w:val="28"/>
          <w:szCs w:val="28"/>
        </w:rPr>
        <w:t xml:space="preserve"> В. В. – </w:t>
      </w:r>
      <w:proofErr w:type="gramStart"/>
      <w:r w:rsidR="0060683B">
        <w:rPr>
          <w:rFonts w:ascii="Times New Roman" w:hAnsi="Times New Roman" w:cs="Times New Roman"/>
          <w:sz w:val="28"/>
          <w:szCs w:val="28"/>
        </w:rPr>
        <w:t>К. </w:t>
      </w:r>
      <w:r w:rsidR="0060683B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="00606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83B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="0060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83B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="00606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8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0683B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60683B">
        <w:rPr>
          <w:rFonts w:ascii="Times New Roman" w:hAnsi="Times New Roman" w:cs="Times New Roman"/>
          <w:sz w:val="28"/>
          <w:szCs w:val="28"/>
        </w:rPr>
        <w:t>», 2021. –</w:t>
      </w:r>
      <w:r w:rsidR="009637BC" w:rsidRPr="009637BC">
        <w:rPr>
          <w:rFonts w:ascii="Times New Roman" w:hAnsi="Times New Roman" w:cs="Times New Roman"/>
          <w:sz w:val="28"/>
          <w:szCs w:val="28"/>
        </w:rPr>
        <w:t xml:space="preserve"> 575 с.</w:t>
      </w:r>
    </w:p>
    <w:p w:rsidR="004E1847" w:rsidRDefault="00394F3D" w:rsidP="00963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Балик Н. Р. Підходи та особливості сучасної </w:t>
      </w:r>
      <w:proofErr w:type="spellStart"/>
      <w:r w:rsidR="004E1847">
        <w:rPr>
          <w:rFonts w:ascii="Times New Roman" w:hAnsi="Times New Roman" w:cs="Times New Roman"/>
          <w:sz w:val="28"/>
          <w:szCs w:val="28"/>
        </w:rPr>
        <w:t>stem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>-освіти / Н. Р. Балик, Г. П. 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Шмигер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 // Фізико-</w:t>
      </w:r>
      <w:r w:rsidR="008C3AE4">
        <w:rPr>
          <w:rFonts w:ascii="Times New Roman" w:hAnsi="Times New Roman" w:cs="Times New Roman"/>
          <w:sz w:val="28"/>
          <w:szCs w:val="28"/>
          <w:lang w:val="uk-UA"/>
        </w:rPr>
        <w:t>математична освіта. – 2017. – № 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E18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(12). – С. 26–30. </w:t>
      </w:r>
    </w:p>
    <w:p w:rsidR="00E84BE3" w:rsidRPr="00A42258" w:rsidRDefault="00394F3D" w:rsidP="002819AA">
      <w:pPr>
        <w:spacing w:line="360" w:lineRule="auto"/>
        <w:ind w:firstLine="567"/>
        <w:rPr>
          <w:rFonts w:ascii="Arial" w:hAnsi="Arial" w:cs="Arial"/>
          <w:highlight w:val="yellow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Барбаянова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E1847" w:rsidRPr="00E76DDC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A422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84BE3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 Актуальність синергії освіти та духовності / О.</w:t>
      </w:r>
      <w:r w:rsidR="00A42258">
        <w:rPr>
          <w:rFonts w:ascii="Times New Roman" w:hAnsi="Times New Roman" w:cs="Times New Roman"/>
          <w:sz w:val="28"/>
          <w:szCs w:val="28"/>
          <w:lang w:val="uk-UA"/>
        </w:rPr>
        <w:t> В.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Барбаянова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 // Школа синергії освіти і духовності: нові виклики, тренди і можливості : матеріали Міжнародної науково-практичної онлайн-конференції 2020 р. – Київ : ДЗВО «Університет менеджменту освіти», 2020. – С. 7–10. – Режим доступу: </w:t>
      </w:r>
      <w:r w:rsidR="000304FB" w:rsidRPr="00A42258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en-US"/>
        </w:rPr>
        <w:fldChar w:fldCharType="begin"/>
      </w:r>
      <w:r w:rsidR="00E84BE3" w:rsidRPr="00A42258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uk-UA"/>
        </w:rPr>
        <w:instrText xml:space="preserve"> </w:instrText>
      </w:r>
      <w:r w:rsidR="00E84BE3" w:rsidRPr="00A42258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en-US"/>
        </w:rPr>
        <w:instrText>HYPERLINK</w:instrText>
      </w:r>
      <w:r w:rsidR="00E84BE3" w:rsidRPr="00A42258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uk-UA"/>
        </w:rPr>
        <w:instrText xml:space="preserve"> "</w:instrText>
      </w:r>
      <w:r w:rsidR="00E84BE3" w:rsidRPr="00A42258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en-US"/>
        </w:rPr>
        <w:instrText>http</w:instrText>
      </w:r>
      <w:r w:rsidR="00E84BE3" w:rsidRPr="00A42258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uk-UA"/>
        </w:rPr>
        <w:instrText>://</w:instrText>
      </w:r>
      <w:r w:rsidR="00E84BE3" w:rsidRPr="00A42258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en-US"/>
        </w:rPr>
        <w:instrText>umo</w:instrText>
      </w:r>
      <w:r w:rsidR="00E84BE3" w:rsidRPr="00A42258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uk-UA"/>
        </w:rPr>
        <w:instrText>.</w:instrText>
      </w:r>
      <w:r w:rsidR="00E84BE3" w:rsidRPr="00A42258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en-US"/>
        </w:rPr>
        <w:instrText>edu</w:instrText>
      </w:r>
      <w:r w:rsidR="00E84BE3" w:rsidRPr="00A42258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uk-UA"/>
        </w:rPr>
        <w:instrText>.</w:instrText>
      </w:r>
      <w:r w:rsidR="00E84BE3" w:rsidRPr="00A42258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en-US"/>
        </w:rPr>
        <w:instrText>ua</w:instrText>
      </w:r>
      <w:r w:rsidR="00E84BE3" w:rsidRPr="00A42258">
        <w:rPr>
          <w:rStyle w:val="dyjrff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 </w:instrText>
      </w:r>
      <w:r w:rsidR="00E84BE3" w:rsidRPr="00A42258">
        <w:rPr>
          <w:rStyle w:val="dyjrff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instrText xml:space="preserve">› </w:instrText>
      </w:r>
      <w:r w:rsidR="00E84BE3" w:rsidRPr="00A42258">
        <w:rPr>
          <w:rStyle w:val="dyjrff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imp</w:instrText>
      </w:r>
      <w:r w:rsidR="00E84BE3" w:rsidRPr="00A42258">
        <w:rPr>
          <w:rStyle w:val="dyjrff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instrText xml:space="preserve"> › </w:instrText>
      </w:r>
      <w:r w:rsidR="00E84BE3" w:rsidRPr="00A42258">
        <w:rPr>
          <w:rStyle w:val="dyjrff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konferenc</w:instrText>
      </w:r>
      <w:r w:rsidR="00E84BE3" w:rsidRPr="00A42258">
        <w:rPr>
          <w:rStyle w:val="dyjrff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instrText xml:space="preserve"> ›</w:instrText>
      </w:r>
      <w:r w:rsidR="00E84BE3" w:rsidRPr="00A42258">
        <w:rPr>
          <w:rStyle w:val="dyjrff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 </w:instrText>
      </w:r>
    </w:p>
    <w:p w:rsidR="00E84BE3" w:rsidRPr="00A42258" w:rsidRDefault="00E84BE3" w:rsidP="002819AA">
      <w:pPr>
        <w:spacing w:line="360" w:lineRule="auto"/>
        <w:ind w:firstLine="567"/>
        <w:rPr>
          <w:rStyle w:val="a3"/>
          <w:rFonts w:ascii="Arial" w:hAnsi="Arial" w:cs="Arial"/>
          <w:color w:val="auto"/>
          <w:u w:val="none"/>
          <w:shd w:val="clear" w:color="auto" w:fill="FFFFFF"/>
          <w:lang w:val="uk-UA"/>
        </w:rPr>
      </w:pPr>
      <w:r w:rsidRPr="00A42258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en-US"/>
        </w:rPr>
        <w:instrText xml:space="preserve">" </w:instrText>
      </w:r>
      <w:r w:rsidR="000304FB" w:rsidRPr="00A42258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en-US"/>
        </w:rPr>
        <w:fldChar w:fldCharType="separate"/>
      </w:r>
      <w:r w:rsidRPr="00A4225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http</w:t>
      </w:r>
      <w:r w:rsidRPr="00A4225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://</w:t>
      </w:r>
      <w:proofErr w:type="spellStart"/>
      <w:r w:rsidRPr="00A4225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umo</w:t>
      </w:r>
      <w:proofErr w:type="spellEnd"/>
      <w:r w:rsidRPr="00A4225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.</w:t>
      </w:r>
      <w:proofErr w:type="spellStart"/>
      <w:r w:rsidRPr="00A4225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edu</w:t>
      </w:r>
      <w:proofErr w:type="spellEnd"/>
      <w:r w:rsidRPr="00A4225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.</w:t>
      </w:r>
      <w:proofErr w:type="spellStart"/>
      <w:r w:rsidRPr="00A4225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ua</w:t>
      </w:r>
      <w:proofErr w:type="spellEnd"/>
      <w:r w:rsidRPr="00A4225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 </w:t>
      </w:r>
      <w:r w:rsidRPr="00A4225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› </w:t>
      </w:r>
      <w:r w:rsidRPr="00A4225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imp</w:t>
      </w:r>
      <w:r w:rsidRPr="00A4225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› </w:t>
      </w:r>
      <w:proofErr w:type="spellStart"/>
      <w:r w:rsidRPr="00A4225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konferenc</w:t>
      </w:r>
      <w:proofErr w:type="spellEnd"/>
      <w:r w:rsidRPr="00A4225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›</w:t>
      </w:r>
      <w:r w:rsidRPr="00A4225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 </w:t>
      </w:r>
    </w:p>
    <w:p w:rsidR="004E1847" w:rsidRDefault="000304FB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258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en-US"/>
        </w:rPr>
        <w:fldChar w:fldCharType="end"/>
      </w:r>
      <w:r w:rsidR="00394F3D"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Білан </w:t>
      </w:r>
      <w:r w:rsidR="004E1847" w:rsidRPr="00E84BE3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9637BC">
        <w:rPr>
          <w:rFonts w:ascii="Times New Roman" w:hAnsi="Times New Roman" w:cs="Times New Roman"/>
          <w:sz w:val="28"/>
          <w:szCs w:val="28"/>
          <w:lang w:val="uk-UA"/>
        </w:rPr>
        <w:t> С.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 STEM-активності на уроках хімії та біології: методологічний концепт / Н. </w:t>
      </w:r>
      <w:r w:rsidR="009637BC">
        <w:rPr>
          <w:rFonts w:ascii="Times New Roman" w:hAnsi="Times New Roman" w:cs="Times New Roman"/>
          <w:sz w:val="28"/>
          <w:szCs w:val="28"/>
          <w:lang w:val="uk-UA"/>
        </w:rPr>
        <w:t>С. 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Білан // </w:t>
      </w:r>
      <w:r w:rsidR="004E1847">
        <w:rPr>
          <w:rFonts w:ascii="Times New Roman" w:hAnsi="Times New Roman" w:cs="Times New Roman"/>
          <w:sz w:val="28"/>
          <w:szCs w:val="28"/>
        </w:rPr>
        <w:t>STEM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-тиждень – 2021 : збірник матеріалів / уклад.: О. О. 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Патрикеєва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>, І. П. 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Василашко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>, М. В. Коваленко, В. В. 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Черноморець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>. – К. : Вида</w:t>
      </w:r>
      <w:r w:rsidR="00AD0391">
        <w:rPr>
          <w:rFonts w:ascii="Times New Roman" w:hAnsi="Times New Roman" w:cs="Times New Roman"/>
          <w:sz w:val="28"/>
          <w:szCs w:val="28"/>
          <w:lang w:val="uk-UA"/>
        </w:rPr>
        <w:t>вничий дім «Освіта», 2021. – С. 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15–19.</w:t>
      </w:r>
    </w:p>
    <w:p w:rsidR="004E1847" w:rsidRDefault="00394F3D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6. 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Бойко </w:t>
      </w:r>
      <w:r w:rsidR="004E1847" w:rsidRPr="00E76DDC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 «Скелет хребетних тварин та «Фази місяця» / Н. Бойко // </w:t>
      </w:r>
      <w:r w:rsidR="004E1847">
        <w:rPr>
          <w:rFonts w:ascii="Times New Roman" w:hAnsi="Times New Roman" w:cs="Times New Roman"/>
          <w:sz w:val="28"/>
          <w:szCs w:val="28"/>
        </w:rPr>
        <w:t>STEM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-тиждень – 2021 : збірник матеріалів / уклад.: 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lastRenderedPageBreak/>
        <w:t>О. О. 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Патрикеєва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>, І. П. 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Василашко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>, М. В. Коваленко, В. В. 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Черноморець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60683B" w:rsidRPr="0060683B">
        <w:rPr>
          <w:rFonts w:ascii="Times New Roman" w:hAnsi="Times New Roman" w:cs="Times New Roman"/>
          <w:sz w:val="28"/>
          <w:szCs w:val="28"/>
          <w:lang w:val="uk-UA"/>
        </w:rPr>
        <w:t xml:space="preserve">К. : Видавничий дім «Освіта», 2021. – 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4E18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175–177.</w:t>
      </w:r>
    </w:p>
    <w:p w:rsidR="004E1847" w:rsidRDefault="00394F3D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7. 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Василашко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> І. П. Розвиток професійної компетентності педагогів із питань STEM-освіти / І. П. 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Василашко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-STEM-школа – 2021. – Режим доступу: </w:t>
      </w:r>
      <w:hyperlink r:id="rId7" w:history="1">
        <w:r w:rsidR="004E1847" w:rsidRPr="006953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http://yakistosviti.com.ua/uk/STEM-shkola-2021-zimova-sesiia-Video-galereia</w:t>
        </w:r>
      </w:hyperlink>
      <w:r w:rsidR="004E1847" w:rsidRPr="006953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2B5E" w:rsidRPr="00822B5E" w:rsidRDefault="00394F3D" w:rsidP="007D34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8. </w:t>
      </w:r>
      <w:r w:rsidR="00822B5E">
        <w:rPr>
          <w:rFonts w:ascii="Times New Roman" w:hAnsi="Times New Roman" w:cs="Times New Roman"/>
          <w:sz w:val="28"/>
          <w:szCs w:val="28"/>
          <w:lang w:val="uk-UA"/>
        </w:rPr>
        <w:t>Василенко М. Д. Сила синергії у проявах правової науки: міждисциплінарне дослідження / М. Д. Василенко, В. М. </w:t>
      </w:r>
      <w:proofErr w:type="spellStart"/>
      <w:r w:rsidR="00822B5E">
        <w:rPr>
          <w:rFonts w:ascii="Times New Roman" w:hAnsi="Times New Roman" w:cs="Times New Roman"/>
          <w:sz w:val="28"/>
          <w:szCs w:val="28"/>
          <w:lang w:val="uk-UA"/>
        </w:rPr>
        <w:t>Слатвінська</w:t>
      </w:r>
      <w:proofErr w:type="spellEnd"/>
      <w:r w:rsidR="00822B5E">
        <w:rPr>
          <w:rFonts w:ascii="Times New Roman" w:hAnsi="Times New Roman" w:cs="Times New Roman"/>
          <w:sz w:val="28"/>
          <w:szCs w:val="28"/>
          <w:lang w:val="uk-UA"/>
        </w:rPr>
        <w:t xml:space="preserve"> // Наукові праці Національного університету «Одеська юридична академія». Т. 24 / гол. ред. Ю. В. </w:t>
      </w:r>
      <w:proofErr w:type="spellStart"/>
      <w:r w:rsidR="00822B5E">
        <w:rPr>
          <w:rFonts w:ascii="Times New Roman" w:hAnsi="Times New Roman" w:cs="Times New Roman"/>
          <w:sz w:val="28"/>
          <w:szCs w:val="28"/>
          <w:lang w:val="uk-UA"/>
        </w:rPr>
        <w:t>Цу</w:t>
      </w:r>
      <w:r w:rsidR="00A42258">
        <w:rPr>
          <w:rFonts w:ascii="Times New Roman" w:hAnsi="Times New Roman" w:cs="Times New Roman"/>
          <w:sz w:val="28"/>
          <w:szCs w:val="28"/>
          <w:lang w:val="uk-UA"/>
        </w:rPr>
        <w:t>ркан-Сайфуліна</w:t>
      </w:r>
      <w:proofErr w:type="spellEnd"/>
      <w:r w:rsidR="00A42258">
        <w:rPr>
          <w:rFonts w:ascii="Times New Roman" w:hAnsi="Times New Roman" w:cs="Times New Roman"/>
          <w:sz w:val="28"/>
          <w:szCs w:val="28"/>
          <w:lang w:val="uk-UA"/>
        </w:rPr>
        <w:t>; МОН України, НУ </w:t>
      </w:r>
      <w:r w:rsidR="00822B5E">
        <w:rPr>
          <w:rFonts w:ascii="Times New Roman" w:hAnsi="Times New Roman" w:cs="Times New Roman"/>
          <w:sz w:val="28"/>
          <w:szCs w:val="28"/>
          <w:lang w:val="uk-UA"/>
        </w:rPr>
        <w:t>«ОЮА». –</w:t>
      </w:r>
      <w:r w:rsidR="00A42258">
        <w:rPr>
          <w:rFonts w:ascii="Times New Roman" w:hAnsi="Times New Roman" w:cs="Times New Roman"/>
          <w:sz w:val="28"/>
          <w:szCs w:val="28"/>
          <w:lang w:val="uk-UA"/>
        </w:rPr>
        <w:t xml:space="preserve"> Одеса : </w:t>
      </w:r>
      <w:proofErr w:type="spellStart"/>
      <w:r w:rsidR="00A42258">
        <w:rPr>
          <w:rFonts w:ascii="Times New Roman" w:hAnsi="Times New Roman" w:cs="Times New Roman"/>
          <w:sz w:val="28"/>
          <w:szCs w:val="28"/>
          <w:lang w:val="uk-UA"/>
        </w:rPr>
        <w:t>Гельветика</w:t>
      </w:r>
      <w:proofErr w:type="spellEnd"/>
      <w:r w:rsidR="00A42258">
        <w:rPr>
          <w:rFonts w:ascii="Times New Roman" w:hAnsi="Times New Roman" w:cs="Times New Roman"/>
          <w:sz w:val="28"/>
          <w:szCs w:val="28"/>
          <w:lang w:val="uk-UA"/>
        </w:rPr>
        <w:t>, 2019. – C. </w:t>
      </w:r>
      <w:r w:rsidR="00822B5E">
        <w:rPr>
          <w:rFonts w:ascii="Times New Roman" w:hAnsi="Times New Roman" w:cs="Times New Roman"/>
          <w:sz w:val="28"/>
          <w:szCs w:val="28"/>
          <w:lang w:val="uk-UA"/>
        </w:rPr>
        <w:t xml:space="preserve">18–26. – Режим доступу: </w:t>
      </w:r>
      <w:hyperlink r:id="rId8" w:history="1">
        <w:r w:rsidRPr="00394F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http://dspace.onua.edu.ua/bitstream/handle/11300/12618/Vasylenko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2B5E" w:rsidRPr="00822B5E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7D343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22B5E" w:rsidRPr="000303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="00822B5E" w:rsidRPr="00822B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822B5E" w:rsidRPr="000303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proofErr w:type="spellStart"/>
        <w:r w:rsidR="00822B5E" w:rsidRPr="00822B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doi</w:t>
        </w:r>
        <w:proofErr w:type="spellEnd"/>
        <w:r w:rsidR="00822B5E" w:rsidRPr="000303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822B5E" w:rsidRPr="00822B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  <w:r w:rsidR="00822B5E" w:rsidRPr="000303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/10.32837/</w:t>
        </w:r>
        <w:proofErr w:type="spellStart"/>
        <w:r w:rsidR="00822B5E" w:rsidRPr="00822B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npnuola</w:t>
        </w:r>
        <w:proofErr w:type="spellEnd"/>
        <w:r w:rsidR="00822B5E" w:rsidRPr="000303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822B5E" w:rsidRPr="00822B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822B5E" w:rsidRPr="000303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24</w:t>
        </w:r>
        <w:proofErr w:type="spellStart"/>
        <w:r w:rsidR="00822B5E" w:rsidRPr="00822B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</w:t>
        </w:r>
        <w:proofErr w:type="spellEnd"/>
        <w:r w:rsidR="00822B5E" w:rsidRPr="000303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0.650</w:t>
        </w:r>
      </w:hyperlink>
      <w:r w:rsidR="00822B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1847" w:rsidRDefault="00822B5E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Вяткіна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 Н. Б. </w:t>
      </w:r>
      <w:r w:rsidR="004E1847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-освіта: етапи становлення в Україні / Н.</w:t>
      </w:r>
      <w:r w:rsidR="004E18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4E184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Вяткіна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 // Інформаційний збірник для директора школи та завідуючого дитячим садочком. – К. : Ос</w:t>
      </w:r>
      <w:r w:rsidR="00AD716D">
        <w:rPr>
          <w:rFonts w:ascii="Times New Roman" w:hAnsi="Times New Roman" w:cs="Times New Roman"/>
          <w:sz w:val="28"/>
          <w:szCs w:val="28"/>
          <w:lang w:val="uk-UA"/>
        </w:rPr>
        <w:t>віта України. – 2015. – № 17–18 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(41). – С. 48.</w:t>
      </w:r>
    </w:p>
    <w:p w:rsidR="004E1847" w:rsidRDefault="00822B5E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Гірний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 О. Що таке </w:t>
      </w:r>
      <w:r w:rsidR="004E1847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-освіта / О. 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Гірний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 // Інформаційний посібник. – 2-ге вид. – Львів : ОІППО, 2018. – 35 с.</w:t>
      </w:r>
    </w:p>
    <w:p w:rsidR="004E1847" w:rsidRDefault="00822B5E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E1847">
        <w:rPr>
          <w:rFonts w:ascii="Times New Roman" w:hAnsi="Times New Roman" w:cs="Times New Roman"/>
          <w:sz w:val="28"/>
          <w:szCs w:val="28"/>
        </w:rPr>
        <w:t>Гончарова </w:t>
      </w:r>
      <w:r w:rsidR="004E1847" w:rsidRPr="00C35145">
        <w:rPr>
          <w:rFonts w:ascii="Times New Roman" w:hAnsi="Times New Roman" w:cs="Times New Roman"/>
          <w:sz w:val="28"/>
          <w:szCs w:val="28"/>
        </w:rPr>
        <w:t>Н.</w:t>
      </w:r>
      <w:r w:rsidR="00394F3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35145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1847"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="004E1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47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="004E1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47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4E18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E1847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="004E1847">
        <w:rPr>
          <w:rFonts w:ascii="Times New Roman" w:hAnsi="Times New Roman" w:cs="Times New Roman"/>
          <w:sz w:val="28"/>
          <w:szCs w:val="28"/>
        </w:rPr>
        <w:t xml:space="preserve"> </w:t>
      </w:r>
      <w:r w:rsidR="004E1847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 / Н. </w:t>
      </w:r>
      <w:r w:rsidR="00394F3D">
        <w:rPr>
          <w:rFonts w:ascii="Times New Roman" w:hAnsi="Times New Roman" w:cs="Times New Roman"/>
          <w:sz w:val="28"/>
          <w:szCs w:val="28"/>
          <w:lang w:val="uk-UA"/>
        </w:rPr>
        <w:t>О. 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Гончарова // Наукові записки МАН </w:t>
      </w:r>
      <w:proofErr w:type="gramStart"/>
      <w:r w:rsidR="004E1847">
        <w:rPr>
          <w:rFonts w:ascii="Times New Roman" w:hAnsi="Times New Roman" w:cs="Times New Roman"/>
          <w:sz w:val="28"/>
          <w:szCs w:val="28"/>
          <w:lang w:val="uk-UA"/>
        </w:rPr>
        <w:t>України :</w:t>
      </w:r>
      <w:proofErr w:type="gramEnd"/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 зб. наук. пр. / </w:t>
      </w:r>
      <w:r w:rsidR="004E1847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редк</w:t>
      </w:r>
      <w:r w:rsidR="00394F3D">
        <w:rPr>
          <w:rFonts w:ascii="Times New Roman" w:hAnsi="Times New Roman" w:cs="Times New Roman"/>
          <w:sz w:val="28"/>
          <w:szCs w:val="28"/>
          <w:lang w:val="uk-UA"/>
        </w:rPr>
        <w:t>ол</w:t>
      </w:r>
      <w:proofErr w:type="spellEnd"/>
      <w:r w:rsidR="00394F3D">
        <w:rPr>
          <w:rFonts w:ascii="Times New Roman" w:hAnsi="Times New Roman" w:cs="Times New Roman"/>
          <w:sz w:val="28"/>
          <w:szCs w:val="28"/>
          <w:lang w:val="uk-UA"/>
        </w:rPr>
        <w:t>. : С. О. Довгий (голова), О. Є. Стрижак, І. М. 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Савченко (відп. ред.) та ін.</w:t>
      </w:r>
      <w:r w:rsidR="004E1847">
        <w:rPr>
          <w:rFonts w:ascii="Times New Roman" w:hAnsi="Times New Roman" w:cs="Times New Roman"/>
          <w:sz w:val="28"/>
          <w:szCs w:val="28"/>
        </w:rPr>
        <w:t>]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. – К. : Інститут обдарованої дитини НАПН Ук</w:t>
      </w:r>
      <w:r w:rsidR="00394F3D">
        <w:rPr>
          <w:rFonts w:ascii="Times New Roman" w:hAnsi="Times New Roman" w:cs="Times New Roman"/>
          <w:sz w:val="28"/>
          <w:szCs w:val="28"/>
          <w:lang w:val="uk-UA"/>
        </w:rPr>
        <w:t>раїни, 2015. – Вип. 7. – С. 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108–115.</w:t>
      </w:r>
    </w:p>
    <w:p w:rsidR="00701183" w:rsidRPr="002D1944" w:rsidRDefault="00822B5E" w:rsidP="002819AA">
      <w:pPr>
        <w:spacing w:line="360" w:lineRule="auto"/>
        <w:ind w:firstLine="567"/>
        <w:rPr>
          <w:rStyle w:val="a3"/>
          <w:rFonts w:ascii="Arial" w:hAnsi="Arial" w:cs="Arial"/>
          <w:color w:val="1A0DAB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. Грищук </w:t>
      </w:r>
      <w:r w:rsidR="004E1847" w:rsidRPr="00C35145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394F3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35145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Школа синергії освіти і духовності як відповідь на глобальні сучасні виклики / Д. </w:t>
      </w:r>
      <w:r w:rsidR="00394F3D">
        <w:rPr>
          <w:rFonts w:ascii="Times New Roman" w:hAnsi="Times New Roman" w:cs="Times New Roman"/>
          <w:sz w:val="28"/>
          <w:szCs w:val="28"/>
          <w:lang w:val="uk-UA"/>
        </w:rPr>
        <w:t>Г. 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Грищук // Школа синергії освіти і духовності : нові виклики, тренди і можливості : матеріали Міжнар</w:t>
      </w:r>
      <w:r w:rsidR="00AD716D">
        <w:rPr>
          <w:rFonts w:ascii="Times New Roman" w:hAnsi="Times New Roman" w:cs="Times New Roman"/>
          <w:sz w:val="28"/>
          <w:szCs w:val="28"/>
          <w:lang w:val="uk-UA"/>
        </w:rPr>
        <w:t>одної науково-практичної онлайн-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конференції 2020 р. – Київ : ДЗВО «Університет менеджменту освіти», 2020. – С. 55–56. – Режим доступу: </w:t>
      </w:r>
      <w:r w:rsidR="000304FB">
        <w:fldChar w:fldCharType="begin"/>
      </w:r>
      <w:r w:rsidR="00701183" w:rsidRPr="002D1944">
        <w:rPr>
          <w:lang w:val="uk-UA"/>
        </w:rPr>
        <w:instrText xml:space="preserve"> </w:instrText>
      </w:r>
      <w:r w:rsidR="00701183">
        <w:instrText>HYPERLINK</w:instrText>
      </w:r>
      <w:r w:rsidR="00701183" w:rsidRPr="002D1944">
        <w:rPr>
          <w:lang w:val="uk-UA"/>
        </w:rPr>
        <w:instrText xml:space="preserve"> "</w:instrText>
      </w:r>
      <w:r w:rsidR="00701183">
        <w:instrText>http</w:instrText>
      </w:r>
      <w:r w:rsidR="00701183" w:rsidRPr="002D1944">
        <w:rPr>
          <w:lang w:val="uk-UA"/>
        </w:rPr>
        <w:instrText>://</w:instrText>
      </w:r>
      <w:r w:rsidR="00701183">
        <w:instrText>umo</w:instrText>
      </w:r>
      <w:r w:rsidR="00701183" w:rsidRPr="002D1944">
        <w:rPr>
          <w:lang w:val="uk-UA"/>
        </w:rPr>
        <w:instrText>.</w:instrText>
      </w:r>
      <w:r w:rsidR="00701183">
        <w:instrText>edu</w:instrText>
      </w:r>
      <w:r w:rsidR="00701183" w:rsidRPr="002D1944">
        <w:rPr>
          <w:lang w:val="uk-UA"/>
        </w:rPr>
        <w:instrText>.</w:instrText>
      </w:r>
      <w:r w:rsidR="00701183">
        <w:instrText>ua</w:instrText>
      </w:r>
      <w:r w:rsidR="00701183" w:rsidRPr="002D1944">
        <w:rPr>
          <w:lang w:val="uk-UA"/>
        </w:rPr>
        <w:instrText>/</w:instrText>
      </w:r>
      <w:r w:rsidR="00701183">
        <w:instrText>images</w:instrText>
      </w:r>
      <w:r w:rsidR="00701183" w:rsidRPr="002D1944">
        <w:rPr>
          <w:lang w:val="uk-UA"/>
        </w:rPr>
        <w:instrText>/</w:instrText>
      </w:r>
      <w:r w:rsidR="00701183">
        <w:instrText>content</w:instrText>
      </w:r>
      <w:r w:rsidR="00701183" w:rsidRPr="002D1944">
        <w:rPr>
          <w:lang w:val="uk-UA"/>
        </w:rPr>
        <w:instrText>/</w:instrText>
      </w:r>
      <w:r w:rsidR="00701183">
        <w:instrText>institutes</w:instrText>
      </w:r>
      <w:r w:rsidR="00701183" w:rsidRPr="002D1944">
        <w:rPr>
          <w:lang w:val="uk-UA"/>
        </w:rPr>
        <w:instrText>/</w:instrText>
      </w:r>
      <w:r w:rsidR="00701183">
        <w:instrText>imp</w:instrText>
      </w:r>
      <w:r w:rsidR="00701183" w:rsidRPr="002D1944">
        <w:rPr>
          <w:lang w:val="uk-UA"/>
        </w:rPr>
        <w:instrText>/</w:instrText>
      </w:r>
      <w:r w:rsidR="00701183">
        <w:instrText>vydannya</w:instrText>
      </w:r>
      <w:r w:rsidR="00701183" w:rsidRPr="002D1944">
        <w:rPr>
          <w:lang w:val="uk-UA"/>
        </w:rPr>
        <w:instrText>/</w:instrText>
      </w:r>
      <w:r w:rsidR="00701183">
        <w:instrText>konferenc</w:instrText>
      </w:r>
      <w:r w:rsidR="00701183" w:rsidRPr="002D1944">
        <w:rPr>
          <w:lang w:val="uk-UA"/>
        </w:rPr>
        <w:instrText>/%</w:instrText>
      </w:r>
      <w:r w:rsidR="00701183">
        <w:instrText>D</w:instrText>
      </w:r>
      <w:r w:rsidR="00701183" w:rsidRPr="002D1944">
        <w:rPr>
          <w:lang w:val="uk-UA"/>
        </w:rPr>
        <w:instrText>0%</w:instrText>
      </w:r>
      <w:r w:rsidR="00701183">
        <w:instrText>B</w:instrText>
      </w:r>
      <w:r w:rsidR="00701183" w:rsidRPr="002D1944">
        <w:rPr>
          <w:lang w:val="uk-UA"/>
        </w:rPr>
        <w:instrText>7%</w:instrText>
      </w:r>
      <w:r w:rsidR="00701183">
        <w:instrText>D</w:instrText>
      </w:r>
      <w:r w:rsidR="00701183" w:rsidRPr="002D1944">
        <w:rPr>
          <w:lang w:val="uk-UA"/>
        </w:rPr>
        <w:instrText>0%</w:instrText>
      </w:r>
      <w:r w:rsidR="00701183">
        <w:instrText>B</w:instrText>
      </w:r>
      <w:r w:rsidR="00701183" w:rsidRPr="002D1944">
        <w:rPr>
          <w:lang w:val="uk-UA"/>
        </w:rPr>
        <w:instrText>1%</w:instrText>
      </w:r>
      <w:r w:rsidR="00701183">
        <w:instrText>D</w:instrText>
      </w:r>
      <w:r w:rsidR="00701183" w:rsidRPr="002D1944">
        <w:rPr>
          <w:lang w:val="uk-UA"/>
        </w:rPr>
        <w:instrText>1%96%</w:instrText>
      </w:r>
      <w:r w:rsidR="00701183">
        <w:instrText>D</w:instrText>
      </w:r>
      <w:r w:rsidR="00701183" w:rsidRPr="002D1944">
        <w:rPr>
          <w:lang w:val="uk-UA"/>
        </w:rPr>
        <w:instrText>1%80%</w:instrText>
      </w:r>
      <w:r w:rsidR="00701183">
        <w:instrText>D</w:instrText>
      </w:r>
      <w:r w:rsidR="00701183" w:rsidRPr="002D1944">
        <w:rPr>
          <w:lang w:val="uk-UA"/>
        </w:rPr>
        <w:instrText>0%</w:instrText>
      </w:r>
      <w:r w:rsidR="00701183">
        <w:instrText>BD</w:instrText>
      </w:r>
      <w:r w:rsidR="00701183" w:rsidRPr="002D1944">
        <w:rPr>
          <w:lang w:val="uk-UA"/>
        </w:rPr>
        <w:instrText>%</w:instrText>
      </w:r>
      <w:r w:rsidR="00701183">
        <w:instrText>D</w:instrText>
      </w:r>
      <w:r w:rsidR="00701183" w:rsidRPr="002D1944">
        <w:rPr>
          <w:lang w:val="uk-UA"/>
        </w:rPr>
        <w:instrText>0%</w:instrText>
      </w:r>
      <w:r w:rsidR="00701183">
        <w:instrText>B</w:instrText>
      </w:r>
      <w:r w:rsidR="00701183" w:rsidRPr="002D1944">
        <w:rPr>
          <w:lang w:val="uk-UA"/>
        </w:rPr>
        <w:instrText>8%</w:instrText>
      </w:r>
      <w:r w:rsidR="00701183">
        <w:instrText>D</w:instrText>
      </w:r>
      <w:r w:rsidR="00701183" w:rsidRPr="002D1944">
        <w:rPr>
          <w:lang w:val="uk-UA"/>
        </w:rPr>
        <w:instrText>0%</w:instrText>
      </w:r>
      <w:r w:rsidR="00701183">
        <w:instrText>BA</w:instrText>
      </w:r>
      <w:r w:rsidR="00701183" w:rsidRPr="002D1944">
        <w:rPr>
          <w:lang w:val="uk-UA"/>
        </w:rPr>
        <w:instrText>%</w:instrText>
      </w:r>
      <w:r w:rsidR="00701183">
        <w:instrText>D</w:instrText>
      </w:r>
      <w:r w:rsidR="00701183" w:rsidRPr="002D1944">
        <w:rPr>
          <w:lang w:val="uk-UA"/>
        </w:rPr>
        <w:instrText>0%</w:instrText>
      </w:r>
      <w:r w:rsidR="00701183">
        <w:instrText>BE</w:instrText>
      </w:r>
      <w:r w:rsidR="00701183" w:rsidRPr="002D1944">
        <w:rPr>
          <w:lang w:val="uk-UA"/>
        </w:rPr>
        <w:instrText>%</w:instrText>
      </w:r>
      <w:r w:rsidR="00701183">
        <w:instrText>D</w:instrText>
      </w:r>
      <w:r w:rsidR="00701183" w:rsidRPr="002D1944">
        <w:rPr>
          <w:lang w:val="uk-UA"/>
        </w:rPr>
        <w:instrText>0%</w:instrText>
      </w:r>
      <w:r w:rsidR="00701183">
        <w:instrText>BD</w:instrText>
      </w:r>
      <w:r w:rsidR="00701183" w:rsidRPr="002D1944">
        <w:rPr>
          <w:lang w:val="uk-UA"/>
        </w:rPr>
        <w:instrText>%</w:instrText>
      </w:r>
      <w:r w:rsidR="00701183">
        <w:instrText>D</w:instrText>
      </w:r>
      <w:r w:rsidR="00701183" w:rsidRPr="002D1944">
        <w:rPr>
          <w:lang w:val="uk-UA"/>
        </w:rPr>
        <w:instrText>0%</w:instrText>
      </w:r>
      <w:r w:rsidR="00701183">
        <w:instrText>BB</w:instrText>
      </w:r>
      <w:r w:rsidR="00701183" w:rsidRPr="002D1944">
        <w:rPr>
          <w:lang w:val="uk-UA"/>
        </w:rPr>
        <w:instrText>%</w:instrText>
      </w:r>
      <w:r w:rsidR="00701183">
        <w:instrText>D</w:instrText>
      </w:r>
      <w:r w:rsidR="00701183" w:rsidRPr="002D1944">
        <w:rPr>
          <w:lang w:val="uk-UA"/>
        </w:rPr>
        <w:instrText>0%</w:instrText>
      </w:r>
      <w:r w:rsidR="00701183">
        <w:instrText>B</w:instrText>
      </w:r>
      <w:r w:rsidR="00701183" w:rsidRPr="002D1944">
        <w:rPr>
          <w:lang w:val="uk-UA"/>
        </w:rPr>
        <w:instrText>0%</w:instrText>
      </w:r>
      <w:r w:rsidR="00701183">
        <w:instrText>D</w:instrText>
      </w:r>
      <w:r w:rsidR="00701183" w:rsidRPr="002D1944">
        <w:rPr>
          <w:lang w:val="uk-UA"/>
        </w:rPr>
        <w:instrText>0%</w:instrText>
      </w:r>
      <w:r w:rsidR="00701183">
        <w:instrText>B</w:instrText>
      </w:r>
      <w:r w:rsidR="00701183" w:rsidRPr="002D1944">
        <w:rPr>
          <w:lang w:val="uk-UA"/>
        </w:rPr>
        <w:instrText>9%</w:instrText>
      </w:r>
      <w:r w:rsidR="00701183">
        <w:instrText>D</w:instrText>
      </w:r>
      <w:r w:rsidR="00701183" w:rsidRPr="002D1944">
        <w:rPr>
          <w:lang w:val="uk-UA"/>
        </w:rPr>
        <w:instrText>0%</w:instrText>
      </w:r>
      <w:r w:rsidR="00701183">
        <w:instrText>BD</w:instrText>
      </w:r>
      <w:r w:rsidR="00701183" w:rsidRPr="002D1944">
        <w:rPr>
          <w:lang w:val="uk-UA"/>
        </w:rPr>
        <w:instrText>.</w:instrText>
      </w:r>
      <w:r w:rsidR="00701183">
        <w:instrText>pdf</w:instrText>
      </w:r>
      <w:r w:rsidR="00701183" w:rsidRPr="002D1944">
        <w:rPr>
          <w:lang w:val="uk-UA"/>
        </w:rPr>
        <w:instrText xml:space="preserve">" </w:instrText>
      </w:r>
      <w:r w:rsidR="000304FB">
        <w:fldChar w:fldCharType="separate"/>
      </w:r>
    </w:p>
    <w:p w:rsidR="004E1847" w:rsidRPr="00701183" w:rsidRDefault="000304FB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end"/>
      </w:r>
      <w:hyperlink r:id="rId10" w:history="1">
        <w:r w:rsidR="00701183" w:rsidRPr="007011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http://umo.edu.ua/images/content/institutes/imp/vydannya/konferenc</w:t>
        </w:r>
      </w:hyperlink>
      <w:r w:rsidR="002D194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</w:t>
      </w:r>
    </w:p>
    <w:p w:rsidR="004E1847" w:rsidRPr="0051230C" w:rsidRDefault="00822B5E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</w:t>
      </w:r>
      <w:r w:rsidR="00394F3D" w:rsidRPr="00B06D05">
        <w:rPr>
          <w:rFonts w:ascii="Times New Roman" w:hAnsi="Times New Roman" w:cs="Times New Roman"/>
          <w:sz w:val="28"/>
          <w:szCs w:val="28"/>
          <w:lang w:val="uk-UA"/>
        </w:rPr>
        <w:t xml:space="preserve">. Гущина Н. І. </w:t>
      </w:r>
      <w:r w:rsidR="004E1847" w:rsidRPr="00B06D05">
        <w:rPr>
          <w:rFonts w:ascii="Times New Roman" w:hAnsi="Times New Roman" w:cs="Times New Roman"/>
          <w:sz w:val="28"/>
          <w:szCs w:val="28"/>
          <w:lang w:val="uk-UA"/>
        </w:rPr>
        <w:t>Збірник матеріалів «</w:t>
      </w:r>
      <w:r w:rsidR="004E1847" w:rsidRPr="00B06D05">
        <w:rPr>
          <w:rFonts w:ascii="Times New Roman" w:hAnsi="Times New Roman" w:cs="Times New Roman"/>
          <w:sz w:val="28"/>
          <w:szCs w:val="28"/>
        </w:rPr>
        <w:t>STEM</w:t>
      </w:r>
      <w:r w:rsidR="004E1847" w:rsidRPr="00B06D05">
        <w:rPr>
          <w:rFonts w:ascii="Times New Roman" w:hAnsi="Times New Roman" w:cs="Times New Roman"/>
          <w:sz w:val="28"/>
          <w:szCs w:val="28"/>
          <w:lang w:val="uk-UA"/>
        </w:rPr>
        <w:t xml:space="preserve">-школа – 2021» / уклад.: Н. І. Гущина, І. П. </w:t>
      </w:r>
      <w:proofErr w:type="spellStart"/>
      <w:r w:rsidR="004E1847" w:rsidRPr="00B06D05">
        <w:rPr>
          <w:rFonts w:ascii="Times New Roman" w:hAnsi="Times New Roman" w:cs="Times New Roman"/>
          <w:sz w:val="28"/>
          <w:szCs w:val="28"/>
          <w:lang w:val="uk-UA"/>
        </w:rPr>
        <w:t>Василашко</w:t>
      </w:r>
      <w:proofErr w:type="spellEnd"/>
      <w:r w:rsidR="004E1847" w:rsidRPr="00B06D05">
        <w:rPr>
          <w:rFonts w:ascii="Times New Roman" w:hAnsi="Times New Roman" w:cs="Times New Roman"/>
          <w:sz w:val="28"/>
          <w:szCs w:val="28"/>
          <w:lang w:val="uk-UA"/>
        </w:rPr>
        <w:t>, О.</w:t>
      </w:r>
      <w:r w:rsidR="004E1847" w:rsidRPr="00B06D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1847" w:rsidRPr="00B06D05">
        <w:rPr>
          <w:rFonts w:ascii="Times New Roman" w:hAnsi="Times New Roman" w:cs="Times New Roman"/>
          <w:sz w:val="28"/>
          <w:szCs w:val="28"/>
          <w:lang w:val="uk-UA"/>
        </w:rPr>
        <w:t>О. </w:t>
      </w:r>
      <w:proofErr w:type="spellStart"/>
      <w:r w:rsidR="004E1847" w:rsidRPr="00B06D05">
        <w:rPr>
          <w:rFonts w:ascii="Times New Roman" w:hAnsi="Times New Roman" w:cs="Times New Roman"/>
          <w:sz w:val="28"/>
          <w:szCs w:val="28"/>
          <w:lang w:val="uk-UA"/>
        </w:rPr>
        <w:t>Патрикеєва</w:t>
      </w:r>
      <w:proofErr w:type="spellEnd"/>
      <w:r w:rsidR="004E1847" w:rsidRPr="00B06D05">
        <w:rPr>
          <w:rFonts w:ascii="Times New Roman" w:hAnsi="Times New Roman" w:cs="Times New Roman"/>
          <w:sz w:val="28"/>
          <w:szCs w:val="28"/>
          <w:lang w:val="uk-UA"/>
        </w:rPr>
        <w:t>, О. В. Коршунова, Л. Г. </w:t>
      </w:r>
      <w:proofErr w:type="spellStart"/>
      <w:r w:rsidR="004E1847" w:rsidRPr="00B06D05">
        <w:rPr>
          <w:rFonts w:ascii="Times New Roman" w:hAnsi="Times New Roman" w:cs="Times New Roman"/>
          <w:sz w:val="28"/>
          <w:szCs w:val="28"/>
          <w:lang w:val="uk-UA"/>
        </w:rPr>
        <w:t>Булавська</w:t>
      </w:r>
      <w:proofErr w:type="spellEnd"/>
      <w:r w:rsidR="00394F3D" w:rsidRPr="00B06D05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4E1847" w:rsidRPr="00B06D05">
        <w:rPr>
          <w:rFonts w:ascii="Times New Roman" w:hAnsi="Times New Roman" w:cs="Times New Roman"/>
          <w:sz w:val="28"/>
          <w:szCs w:val="28"/>
          <w:lang w:val="uk-UA"/>
        </w:rPr>
        <w:t xml:space="preserve"> К. : Видавничий дім «Освіта», 2021. – С. </w:t>
      </w:r>
      <w:r w:rsidR="004809EA" w:rsidRPr="00B06D0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4E1847" w:rsidRPr="00B06D05">
        <w:rPr>
          <w:rFonts w:ascii="Times New Roman" w:hAnsi="Times New Roman" w:cs="Times New Roman"/>
          <w:sz w:val="28"/>
          <w:szCs w:val="28"/>
          <w:lang w:val="uk-UA"/>
        </w:rPr>
        <w:t>–17</w:t>
      </w:r>
      <w:r w:rsidR="00B06D05" w:rsidRPr="00B06D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1847" w:rsidRPr="006A5742" w:rsidRDefault="00822B5E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4E1847" w:rsidRPr="00C639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4F3D" w:rsidRPr="00AD71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Камишин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 В. В. 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Синергетика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 в процесах розвитку академічної обдарованості : методичний посібник / В. В. 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Камишин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>, О. М. Рева, С. В. 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Радецька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>, В. М. Шульга, Т. В. </w:t>
      </w:r>
      <w:proofErr w:type="spellStart"/>
      <w:r w:rsidR="004E1847" w:rsidRPr="00C639AE">
        <w:rPr>
          <w:rFonts w:ascii="Times New Roman" w:hAnsi="Times New Roman" w:cs="Times New Roman"/>
          <w:sz w:val="28"/>
          <w:szCs w:val="28"/>
          <w:lang w:val="uk-UA"/>
        </w:rPr>
        <w:t>Слинькова</w:t>
      </w:r>
      <w:proofErr w:type="spellEnd"/>
      <w:r w:rsidR="004E1847" w:rsidRPr="00C639AE">
        <w:rPr>
          <w:rFonts w:ascii="Times New Roman" w:hAnsi="Times New Roman" w:cs="Times New Roman"/>
          <w:sz w:val="28"/>
          <w:szCs w:val="28"/>
          <w:lang w:val="uk-UA"/>
        </w:rPr>
        <w:t>. – Київ : ІОД НАПН України, 2018. (рукопис)</w:t>
      </w:r>
      <w:r w:rsidR="007134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847" w:rsidRPr="006A5742">
        <w:rPr>
          <w:rFonts w:ascii="Times New Roman" w:hAnsi="Times New Roman" w:cs="Times New Roman"/>
          <w:sz w:val="28"/>
          <w:szCs w:val="28"/>
        </w:rPr>
        <w:t xml:space="preserve">– 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C.</w:t>
      </w:r>
      <w:r w:rsidR="004E18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134F1" w:rsidRPr="007134F1">
        <w:rPr>
          <w:rFonts w:ascii="Times New Roman" w:hAnsi="Times New Roman" w:cs="Times New Roman"/>
          <w:sz w:val="28"/>
          <w:szCs w:val="28"/>
        </w:rPr>
        <w:t>185–190</w:t>
      </w:r>
      <w:r w:rsidR="004E1847" w:rsidRPr="006A5742">
        <w:rPr>
          <w:rFonts w:ascii="Times New Roman" w:hAnsi="Times New Roman" w:cs="Times New Roman"/>
          <w:sz w:val="28"/>
          <w:szCs w:val="28"/>
        </w:rPr>
        <w:t>.</w:t>
      </w:r>
    </w:p>
    <w:p w:rsidR="004E1847" w:rsidRDefault="00822B5E" w:rsidP="002819AA">
      <w:pPr>
        <w:spacing w:line="360" w:lineRule="auto"/>
        <w:ind w:firstLine="567"/>
        <w:jc w:val="both"/>
        <w:rPr>
          <w:rFonts w:ascii="Arial" w:hAnsi="Arial" w:cs="Arial"/>
          <w:color w:val="2021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394F3D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Клименко Л. О. Модель професійної компетентності вчителя-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природничника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 на засадах </w:t>
      </w:r>
      <w:r w:rsidR="004E18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STEM</w:t>
      </w:r>
      <w:r w:rsidR="004E18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-освіти : наук.-метод. </w:t>
      </w:r>
      <w:proofErr w:type="spellStart"/>
      <w:r w:rsidR="004E18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посіб</w:t>
      </w:r>
      <w:proofErr w:type="spellEnd"/>
      <w:r w:rsidR="004E18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 / Л. О. Клименко. – Миколаїв : ОІППО, 2019 – 80 с.</w:t>
      </w:r>
    </w:p>
    <w:p w:rsidR="004E1847" w:rsidRDefault="002F4E4D" w:rsidP="002819A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2B5E">
        <w:rPr>
          <w:rFonts w:ascii="Times New Roman" w:hAnsi="Times New Roman" w:cs="Times New Roman"/>
          <w:sz w:val="28"/>
          <w:szCs w:val="28"/>
        </w:rPr>
        <w:t>6</w:t>
      </w:r>
      <w:r w:rsidR="00394F3D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Коршунова О. В. </w:t>
      </w:r>
      <w:r w:rsidR="004E1847">
        <w:rPr>
          <w:rFonts w:ascii="Times New Roman" w:hAnsi="Times New Roman" w:cs="Times New Roman"/>
          <w:sz w:val="28"/>
          <w:szCs w:val="28"/>
        </w:rPr>
        <w:t>STEM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-освіта. </w:t>
      </w:r>
      <w:proofErr w:type="spellStart"/>
      <w:r w:rsidR="004E1847">
        <w:rPr>
          <w:rFonts w:ascii="Times New Roman" w:hAnsi="Times New Roman" w:cs="Times New Roman"/>
          <w:sz w:val="28"/>
          <w:szCs w:val="28"/>
        </w:rPr>
        <w:t>Професійний</w:t>
      </w:r>
      <w:proofErr w:type="spellEnd"/>
      <w:r w:rsidR="004E1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4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4E1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1847">
        <w:rPr>
          <w:rFonts w:ascii="Times New Roman" w:hAnsi="Times New Roman" w:cs="Times New Roman"/>
          <w:sz w:val="28"/>
          <w:szCs w:val="28"/>
        </w:rPr>
        <w:t>педагога :</w:t>
      </w:r>
      <w:proofErr w:type="gramEnd"/>
      <w:r w:rsidR="004E1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47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="004E1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47">
        <w:rPr>
          <w:rFonts w:ascii="Times New Roman" w:hAnsi="Times New Roman" w:cs="Times New Roman"/>
          <w:sz w:val="28"/>
          <w:szCs w:val="28"/>
        </w:rPr>
        <w:t>спецкурсів</w:t>
      </w:r>
      <w:proofErr w:type="spellEnd"/>
      <w:r w:rsidR="004E1847">
        <w:rPr>
          <w:rFonts w:ascii="Times New Roman" w:hAnsi="Times New Roman" w:cs="Times New Roman"/>
          <w:sz w:val="28"/>
          <w:szCs w:val="28"/>
        </w:rPr>
        <w:t xml:space="preserve"> / О. В. Коршунова, Н. І. Гущина, І. П. </w:t>
      </w:r>
      <w:proofErr w:type="spellStart"/>
      <w:r w:rsidR="004E1847">
        <w:rPr>
          <w:rFonts w:ascii="Times New Roman" w:hAnsi="Times New Roman" w:cs="Times New Roman"/>
          <w:sz w:val="28"/>
          <w:szCs w:val="28"/>
        </w:rPr>
        <w:t>Василашко</w:t>
      </w:r>
      <w:proofErr w:type="spellEnd"/>
      <w:r w:rsidR="004E1847">
        <w:rPr>
          <w:rFonts w:ascii="Times New Roman" w:hAnsi="Times New Roman" w:cs="Times New Roman"/>
          <w:sz w:val="28"/>
          <w:szCs w:val="28"/>
        </w:rPr>
        <w:t>,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847">
        <w:rPr>
          <w:rFonts w:ascii="Times New Roman" w:hAnsi="Times New Roman" w:cs="Times New Roman"/>
          <w:sz w:val="28"/>
          <w:szCs w:val="28"/>
        </w:rPr>
        <w:t>О. О. Патрике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4E184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4E1847">
        <w:rPr>
          <w:rFonts w:ascii="Times New Roman" w:hAnsi="Times New Roman" w:cs="Times New Roman"/>
          <w:sz w:val="28"/>
          <w:szCs w:val="28"/>
        </w:rPr>
        <w:t xml:space="preserve">. 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E1847">
        <w:rPr>
          <w:rFonts w:ascii="Times New Roman" w:hAnsi="Times New Roman" w:cs="Times New Roman"/>
          <w:sz w:val="28"/>
          <w:szCs w:val="28"/>
        </w:rPr>
        <w:t xml:space="preserve">К. : </w:t>
      </w:r>
      <w:proofErr w:type="spellStart"/>
      <w:r w:rsidR="004E1847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="004E1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47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="004E18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E1847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4E1847">
        <w:rPr>
          <w:rFonts w:ascii="Times New Roman" w:hAnsi="Times New Roman" w:cs="Times New Roman"/>
          <w:sz w:val="28"/>
          <w:szCs w:val="28"/>
        </w:rPr>
        <w:t xml:space="preserve">», 2018. 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E1847">
        <w:rPr>
          <w:rFonts w:ascii="Times New Roman" w:hAnsi="Times New Roman" w:cs="Times New Roman"/>
          <w:sz w:val="28"/>
          <w:szCs w:val="28"/>
        </w:rPr>
        <w:t xml:space="preserve"> 80 с. </w:t>
      </w:r>
    </w:p>
    <w:p w:rsidR="004E1847" w:rsidRPr="00A94F48" w:rsidRDefault="00822B5E" w:rsidP="002819AA">
      <w:pPr>
        <w:spacing w:line="360" w:lineRule="auto"/>
        <w:ind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394F3D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Кремень В. Г. 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Синергетика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 і освіта</w:t>
      </w:r>
      <w:r w:rsidR="004E1847" w:rsidRPr="00A94F48">
        <w:rPr>
          <w:rFonts w:ascii="Times New Roman" w:hAnsi="Times New Roman" w:cs="Times New Roman"/>
          <w:sz w:val="28"/>
          <w:szCs w:val="28"/>
        </w:rPr>
        <w:t xml:space="preserve"> 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: монографія</w:t>
      </w:r>
      <w:r w:rsidR="004E1847" w:rsidRPr="00A94F48">
        <w:rPr>
          <w:rFonts w:ascii="Times New Roman" w:hAnsi="Times New Roman" w:cs="Times New Roman"/>
          <w:sz w:val="28"/>
          <w:szCs w:val="28"/>
        </w:rPr>
        <w:t xml:space="preserve"> / </w:t>
      </w:r>
      <w:r w:rsidR="004E1847">
        <w:rPr>
          <w:rFonts w:ascii="Times New Roman" w:hAnsi="Times New Roman" w:cs="Times New Roman"/>
          <w:sz w:val="28"/>
          <w:szCs w:val="28"/>
        </w:rPr>
        <w:t>В. </w:t>
      </w:r>
      <w:r w:rsidR="004E1847" w:rsidRPr="00A94F48">
        <w:rPr>
          <w:rFonts w:ascii="Times New Roman" w:hAnsi="Times New Roman" w:cs="Times New Roman"/>
          <w:sz w:val="28"/>
          <w:szCs w:val="28"/>
        </w:rPr>
        <w:t>Г.</w:t>
      </w:r>
      <w:r w:rsidR="004E1847">
        <w:t> </w:t>
      </w:r>
      <w:r w:rsidR="004E1847" w:rsidRPr="00A94F48">
        <w:rPr>
          <w:rFonts w:ascii="Times New Roman" w:hAnsi="Times New Roman" w:cs="Times New Roman"/>
          <w:sz w:val="28"/>
          <w:szCs w:val="28"/>
        </w:rPr>
        <w:t>Кремень.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847">
        <w:rPr>
          <w:rFonts w:ascii="Times New Roman" w:hAnsi="Times New Roman" w:cs="Times New Roman"/>
          <w:sz w:val="28"/>
          <w:szCs w:val="28"/>
        </w:rPr>
        <w:t>–</w:t>
      </w:r>
      <w:r w:rsidR="004E1847" w:rsidRPr="00A94F48">
        <w:rPr>
          <w:rFonts w:ascii="Times New Roman" w:hAnsi="Times New Roman" w:cs="Times New Roman"/>
          <w:sz w:val="28"/>
          <w:szCs w:val="28"/>
        </w:rPr>
        <w:t xml:space="preserve"> 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2014. – C.</w:t>
      </w:r>
      <w:r w:rsidR="004E18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348</w:t>
      </w:r>
      <w:r w:rsidR="004E1847" w:rsidRPr="00A94F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1847" w:rsidRPr="00A94F48">
        <w:rPr>
          <w:rFonts w:ascii="Times New Roman" w:hAnsi="Times New Roman" w:cs="Times New Roman"/>
          <w:sz w:val="28"/>
          <w:szCs w:val="28"/>
        </w:rPr>
        <w:t xml:space="preserve"> </w:t>
      </w:r>
      <w:r w:rsidR="004E1847">
        <w:rPr>
          <w:rFonts w:ascii="Times New Roman" w:hAnsi="Times New Roman" w:cs="Times New Roman"/>
          <w:sz w:val="28"/>
          <w:szCs w:val="28"/>
        </w:rPr>
        <w:t>–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 </w:t>
      </w:r>
      <w:r w:rsidR="004E1847" w:rsidRPr="00A94F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="004E1847" w:rsidRPr="00A94F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://</w:t>
      </w:r>
      <w:r w:rsidR="004E1847" w:rsidRPr="00A94F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="004E1847" w:rsidRPr="00A94F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4E1847" w:rsidRPr="00A94F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pedagogic</w:t>
      </w:r>
      <w:r w:rsidR="004E1847" w:rsidRPr="00A94F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4E1847" w:rsidRPr="00A94F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master</w:t>
      </w:r>
      <w:r w:rsidR="004E1847" w:rsidRPr="00A94F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4E1847" w:rsidRPr="00A94F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="004E1847" w:rsidRPr="00A94F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spellStart"/>
      <w:r w:rsidR="004E1847" w:rsidRPr="00A94F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ua</w:t>
      </w:r>
      <w:proofErr w:type="spellEnd"/>
      <w:r w:rsidR="004E1847" w:rsidRPr="00A94F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4E1847" w:rsidRPr="00A94F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› </w:t>
      </w:r>
      <w:r w:rsidR="004E1847" w:rsidRPr="00A94F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public</w:t>
      </w:r>
      <w:r w:rsidR="004E1847" w:rsidRPr="00A94F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› </w:t>
      </w:r>
    </w:p>
    <w:p w:rsidR="002F4E4D" w:rsidRPr="00822B5E" w:rsidRDefault="00822B5E" w:rsidP="002819A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391">
        <w:rPr>
          <w:rStyle w:val="HTML"/>
          <w:rFonts w:ascii="Times New Roman" w:hAnsi="Times New Roman"/>
          <w:i w:val="0"/>
          <w:color w:val="202124"/>
          <w:sz w:val="28"/>
          <w:szCs w:val="28"/>
          <w:shd w:val="clear" w:color="auto" w:fill="FFFFFF"/>
          <w:lang w:val="uk-UA"/>
        </w:rPr>
        <w:t>18</w:t>
      </w:r>
      <w:r w:rsidR="004E1847" w:rsidRPr="00AD0391">
        <w:rPr>
          <w:rStyle w:val="HTML"/>
          <w:rFonts w:ascii="Times New Roman" w:hAnsi="Times New Roman"/>
          <w:color w:val="202124"/>
          <w:sz w:val="28"/>
          <w:szCs w:val="28"/>
          <w:shd w:val="clear" w:color="auto" w:fill="FFFFFF"/>
          <w:lang w:val="uk-UA"/>
        </w:rPr>
        <w:t>.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Лавринчук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E1847" w:rsidRPr="00E76DDC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 Метод моделювання на уроках біології / В. 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Лавринчук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="004E1847">
        <w:rPr>
          <w:rFonts w:ascii="Times New Roman" w:hAnsi="Times New Roman" w:cs="Times New Roman"/>
          <w:sz w:val="28"/>
          <w:szCs w:val="28"/>
        </w:rPr>
        <w:t>STEM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-тиждень – 2021 : збірник матеріалів / уклад.: О. О. 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Патрикеєва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>, І. П. 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Василашко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>, М. В. Коваленко, В. В. 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Черноморець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60683B" w:rsidRPr="0060683B">
        <w:rPr>
          <w:rFonts w:ascii="Times New Roman" w:hAnsi="Times New Roman" w:cs="Times New Roman"/>
          <w:sz w:val="28"/>
          <w:szCs w:val="28"/>
          <w:lang w:val="uk-UA"/>
        </w:rPr>
        <w:t xml:space="preserve">К. : Видавничий дім «Освіта», 2021. – 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С. 38–42.</w:t>
      </w:r>
    </w:p>
    <w:p w:rsidR="004E1847" w:rsidRDefault="00822B5E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394F3D"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Патрикеєва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 О. О. Актуальність запровадження </w:t>
      </w:r>
      <w:r w:rsidR="004E1847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-навчання в Україні / О. О. 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Патрикеєва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 // Інформаційний збірник для директора школи та завідуючого дитячим садочком. – К. : Освіта України.</w:t>
      </w:r>
      <w:r w:rsidR="00386793">
        <w:rPr>
          <w:rFonts w:ascii="Times New Roman" w:hAnsi="Times New Roman" w:cs="Times New Roman"/>
          <w:sz w:val="28"/>
          <w:szCs w:val="28"/>
          <w:lang w:val="uk-UA"/>
        </w:rPr>
        <w:t xml:space="preserve"> – 2015. – № 17–10</w:t>
      </w:r>
      <w:r w:rsidR="004E18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(41).</w:t>
      </w:r>
      <w:r w:rsidR="004E18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– С. 53–57.</w:t>
      </w:r>
    </w:p>
    <w:p w:rsidR="004E1847" w:rsidRDefault="00822B5E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94F3D"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Пєхота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 О. М. Особистісно орієнтована освіта і технології </w:t>
      </w:r>
      <w:r w:rsidR="00AD716D">
        <w:rPr>
          <w:rFonts w:ascii="Times New Roman" w:hAnsi="Times New Roman" w:cs="Times New Roman"/>
          <w:sz w:val="28"/>
          <w:szCs w:val="28"/>
          <w:lang w:val="uk-UA"/>
        </w:rPr>
        <w:t>/ О. М. </w:t>
      </w:r>
      <w:proofErr w:type="spellStart"/>
      <w:r w:rsidR="00AD716D">
        <w:rPr>
          <w:rFonts w:ascii="Times New Roman" w:hAnsi="Times New Roman" w:cs="Times New Roman"/>
          <w:sz w:val="28"/>
          <w:szCs w:val="28"/>
          <w:lang w:val="uk-UA"/>
        </w:rPr>
        <w:t>Пєхота</w:t>
      </w:r>
      <w:proofErr w:type="spellEnd"/>
      <w:r w:rsidR="00AD71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// Неперервна освіта: проблеми, пошуки, перспективи: монографія / за 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ред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 І. Я. 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>. – Київ :</w:t>
      </w:r>
      <w:r w:rsidR="00394F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09EA">
        <w:rPr>
          <w:rFonts w:ascii="Times New Roman" w:hAnsi="Times New Roman" w:cs="Times New Roman"/>
          <w:sz w:val="28"/>
          <w:szCs w:val="28"/>
          <w:lang w:val="uk-UA"/>
        </w:rPr>
        <w:t>Видавництво «</w:t>
      </w:r>
      <w:proofErr w:type="spellStart"/>
      <w:r w:rsidR="004809EA">
        <w:rPr>
          <w:rFonts w:ascii="Times New Roman" w:hAnsi="Times New Roman" w:cs="Times New Roman"/>
          <w:sz w:val="28"/>
          <w:szCs w:val="28"/>
          <w:lang w:val="uk-UA"/>
        </w:rPr>
        <w:t>Віпол</w:t>
      </w:r>
      <w:proofErr w:type="spellEnd"/>
      <w:r w:rsidR="004809EA">
        <w:rPr>
          <w:rFonts w:ascii="Times New Roman" w:hAnsi="Times New Roman" w:cs="Times New Roman"/>
          <w:sz w:val="28"/>
          <w:szCs w:val="28"/>
          <w:lang w:val="uk-UA"/>
        </w:rPr>
        <w:t>». – 2000. –</w:t>
      </w:r>
      <w:r w:rsidR="00AD0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391" w:rsidRPr="00AD0391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AD039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D0391" w:rsidRPr="00AD0391">
        <w:rPr>
          <w:rFonts w:ascii="Times New Roman" w:hAnsi="Times New Roman" w:cs="Times New Roman"/>
          <w:sz w:val="28"/>
          <w:szCs w:val="28"/>
          <w:lang w:val="uk-UA"/>
        </w:rPr>
        <w:t>274–298.</w:t>
      </w:r>
    </w:p>
    <w:p w:rsidR="004E1847" w:rsidRPr="00077B41" w:rsidRDefault="00822B5E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21</w:t>
      </w:r>
      <w:r w:rsidR="00077B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4F3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4E184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Плотнікова</w:t>
      </w:r>
      <w:proofErr w:type="spellEnd"/>
      <w:r w:rsidR="004E184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 О. Л., </w:t>
      </w:r>
      <w:proofErr w:type="spellStart"/>
      <w:r w:rsidR="004E184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Коробова</w:t>
      </w:r>
      <w:proofErr w:type="spellEnd"/>
      <w:r w:rsidR="004E184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 І. В. Реалізація </w:t>
      </w:r>
      <w:proofErr w:type="spellStart"/>
      <w:r w:rsidR="004E184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трансдисциплінарного</w:t>
      </w:r>
      <w:proofErr w:type="spellEnd"/>
      <w:r w:rsidR="004E184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підходу у процесі формування природничо-математичної компетентності майбутніх моряків</w:t>
      </w:r>
      <w:r w:rsidR="00AD71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/ О. Л. </w:t>
      </w:r>
      <w:proofErr w:type="spellStart"/>
      <w:r w:rsidR="00AD71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Плотнікова</w:t>
      </w:r>
      <w:proofErr w:type="spellEnd"/>
      <w:r w:rsidR="00AD71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, І. В. </w:t>
      </w:r>
      <w:proofErr w:type="spellStart"/>
      <w:r w:rsidR="00AD71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Коробова</w:t>
      </w:r>
      <w:proofErr w:type="spellEnd"/>
      <w:r w:rsidR="004E184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. – Режим доступу</w:t>
      </w:r>
      <w:r w:rsidR="00AD716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: </w:t>
      </w:r>
      <w:hyperlink r:id="rId11" w:history="1">
        <w:r w:rsidR="004E1847" w:rsidRPr="00077B41">
          <w:rPr>
            <w:rStyle w:val="HTML"/>
            <w:rFonts w:ascii="Times New Roman" w:hAnsi="Times New Roman"/>
            <w:i w:val="0"/>
            <w:sz w:val="28"/>
            <w:szCs w:val="28"/>
            <w:lang w:val="en-US"/>
          </w:rPr>
          <w:t>https</w:t>
        </w:r>
        <w:r w:rsidR="004E1847" w:rsidRPr="00077B41">
          <w:rPr>
            <w:rStyle w:val="HTML"/>
            <w:rFonts w:ascii="Times New Roman" w:hAnsi="Times New Roman"/>
            <w:i w:val="0"/>
            <w:sz w:val="28"/>
            <w:szCs w:val="28"/>
            <w:lang w:val="uk-UA"/>
          </w:rPr>
          <w:t>://</w:t>
        </w:r>
        <w:proofErr w:type="spellStart"/>
        <w:r w:rsidR="004E1847" w:rsidRPr="00077B41">
          <w:rPr>
            <w:rStyle w:val="HTML"/>
            <w:rFonts w:ascii="Times New Roman" w:hAnsi="Times New Roman"/>
            <w:i w:val="0"/>
            <w:sz w:val="28"/>
            <w:szCs w:val="28"/>
            <w:lang w:val="en-US"/>
          </w:rPr>
          <w:t>cyberleninka</w:t>
        </w:r>
        <w:proofErr w:type="spellEnd"/>
        <w:r w:rsidR="004E1847" w:rsidRPr="00077B41">
          <w:rPr>
            <w:rStyle w:val="HTML"/>
            <w:rFonts w:ascii="Times New Roman" w:hAnsi="Times New Roman"/>
            <w:i w:val="0"/>
            <w:sz w:val="28"/>
            <w:szCs w:val="28"/>
            <w:lang w:val="uk-UA"/>
          </w:rPr>
          <w:t>.</w:t>
        </w:r>
        <w:proofErr w:type="spellStart"/>
        <w:r w:rsidR="004E1847" w:rsidRPr="00077B41">
          <w:rPr>
            <w:rStyle w:val="HTML"/>
            <w:rFonts w:ascii="Times New Roman" w:hAnsi="Times New Roman"/>
            <w:i w:val="0"/>
            <w:sz w:val="28"/>
            <w:szCs w:val="28"/>
            <w:lang w:val="en-US"/>
          </w:rPr>
          <w:t>ru</w:t>
        </w:r>
        <w:proofErr w:type="spellEnd"/>
        <w:r w:rsidR="004E1847" w:rsidRPr="00077B41">
          <w:rPr>
            <w:rStyle w:val="dyjrff"/>
            <w:rFonts w:ascii="Times New Roman" w:hAnsi="Times New Roman" w:cs="Times New Roman"/>
            <w:i/>
            <w:sz w:val="28"/>
            <w:szCs w:val="28"/>
            <w:lang w:val="en-US"/>
          </w:rPr>
          <w:t> </w:t>
        </w:r>
        <w:r w:rsidR="004E1847" w:rsidRPr="00077B41">
          <w:rPr>
            <w:rStyle w:val="dyjrff"/>
            <w:rFonts w:ascii="Times New Roman" w:hAnsi="Times New Roman" w:cs="Times New Roman"/>
            <w:i/>
            <w:sz w:val="28"/>
            <w:szCs w:val="28"/>
            <w:lang w:val="uk-UA"/>
          </w:rPr>
          <w:t xml:space="preserve">› </w:t>
        </w:r>
        <w:r w:rsidR="004E1847" w:rsidRPr="00077B41">
          <w:rPr>
            <w:rStyle w:val="dyjrff"/>
            <w:rFonts w:ascii="Times New Roman" w:hAnsi="Times New Roman" w:cs="Times New Roman"/>
            <w:i/>
            <w:sz w:val="28"/>
            <w:szCs w:val="28"/>
            <w:lang w:val="en-US"/>
          </w:rPr>
          <w:t>article</w:t>
        </w:r>
        <w:r w:rsidR="004E1847" w:rsidRPr="00077B41">
          <w:rPr>
            <w:rStyle w:val="dyjrff"/>
            <w:rFonts w:ascii="Times New Roman" w:hAnsi="Times New Roman" w:cs="Times New Roman"/>
            <w:i/>
            <w:sz w:val="28"/>
            <w:szCs w:val="28"/>
            <w:lang w:val="uk-UA"/>
          </w:rPr>
          <w:t xml:space="preserve"> › </w:t>
        </w:r>
        <w:proofErr w:type="spellStart"/>
        <w:r w:rsidR="004E1847" w:rsidRPr="00077B41">
          <w:rPr>
            <w:rStyle w:val="dyjrff"/>
            <w:rFonts w:ascii="Times New Roman" w:hAnsi="Times New Roman" w:cs="Times New Roman"/>
            <w:i/>
            <w:sz w:val="28"/>
            <w:szCs w:val="28"/>
            <w:lang w:val="en-US"/>
          </w:rPr>
          <w:t>realizatsiya</w:t>
        </w:r>
        <w:proofErr w:type="spellEnd"/>
        <w:r w:rsidR="004E1847" w:rsidRPr="00077B41">
          <w:rPr>
            <w:rStyle w:val="dyjrff"/>
            <w:rFonts w:ascii="Times New Roman" w:hAnsi="Times New Roman" w:cs="Times New Roman"/>
            <w:i/>
            <w:sz w:val="28"/>
            <w:szCs w:val="28"/>
            <w:lang w:val="uk-UA"/>
          </w:rPr>
          <w:t>-</w:t>
        </w:r>
        <w:proofErr w:type="spellStart"/>
        <w:r w:rsidR="004E1847" w:rsidRPr="00077B41">
          <w:rPr>
            <w:rStyle w:val="dyjrff"/>
            <w:rFonts w:ascii="Times New Roman" w:hAnsi="Times New Roman" w:cs="Times New Roman"/>
            <w:i/>
            <w:sz w:val="28"/>
            <w:szCs w:val="28"/>
            <w:lang w:val="en-US"/>
          </w:rPr>
          <w:t>transdistsi</w:t>
        </w:r>
        <w:proofErr w:type="spellEnd"/>
        <w:r w:rsidR="004E1847" w:rsidRPr="00077B41">
          <w:rPr>
            <w:rStyle w:val="dyjrff"/>
            <w:rFonts w:ascii="Times New Roman" w:hAnsi="Times New Roman" w:cs="Times New Roman"/>
            <w:i/>
            <w:sz w:val="28"/>
            <w:szCs w:val="28"/>
            <w:lang w:val="uk-UA"/>
          </w:rPr>
          <w:t>...</w:t>
        </w:r>
      </w:hyperlink>
    </w:p>
    <w:p w:rsidR="004E1847" w:rsidRDefault="00822B5E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394F3D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Пригожин </w:t>
      </w:r>
      <w:r w:rsidR="004E1847" w:rsidRPr="008C0A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4F3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C0A4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E1847" w:rsidRPr="00DD1F94">
        <w:rPr>
          <w:rFonts w:ascii="Times New Roman" w:hAnsi="Times New Roman" w:cs="Times New Roman"/>
          <w:sz w:val="28"/>
          <w:szCs w:val="28"/>
        </w:rPr>
        <w:t>,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Стенгерс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 И. Порядок 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хаоса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Новый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диалог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природой</w:t>
      </w:r>
      <w:proofErr w:type="spellEnd"/>
      <w:r w:rsidR="004E1847" w:rsidRPr="00DD1F94">
        <w:rPr>
          <w:rFonts w:ascii="Times New Roman" w:hAnsi="Times New Roman" w:cs="Times New Roman"/>
          <w:sz w:val="28"/>
          <w:szCs w:val="28"/>
        </w:rPr>
        <w:t xml:space="preserve"> / И.</w:t>
      </w:r>
      <w:r w:rsidR="004E18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94F3D">
        <w:rPr>
          <w:rFonts w:ascii="Times New Roman" w:hAnsi="Times New Roman" w:cs="Times New Roman"/>
          <w:sz w:val="28"/>
          <w:szCs w:val="28"/>
          <w:lang w:val="uk-UA"/>
        </w:rPr>
        <w:t>Р. </w:t>
      </w:r>
      <w:r w:rsidR="004E1847">
        <w:rPr>
          <w:rFonts w:ascii="Times New Roman" w:hAnsi="Times New Roman" w:cs="Times New Roman"/>
          <w:sz w:val="28"/>
          <w:szCs w:val="28"/>
          <w:lang w:val="uk-UA"/>
        </w:rPr>
        <w:t>Пригожин, И. </w:t>
      </w:r>
      <w:proofErr w:type="spellStart"/>
      <w:r w:rsidR="004E1847">
        <w:rPr>
          <w:rFonts w:ascii="Times New Roman" w:hAnsi="Times New Roman" w:cs="Times New Roman"/>
          <w:sz w:val="28"/>
          <w:szCs w:val="28"/>
          <w:lang w:val="uk-UA"/>
        </w:rPr>
        <w:t>Стенгерс</w:t>
      </w:r>
      <w:proofErr w:type="spellEnd"/>
      <w:r w:rsidR="004E1847">
        <w:rPr>
          <w:rFonts w:ascii="Times New Roman" w:hAnsi="Times New Roman" w:cs="Times New Roman"/>
          <w:sz w:val="28"/>
          <w:szCs w:val="28"/>
          <w:lang w:val="uk-UA"/>
        </w:rPr>
        <w:t>. – М., 1986. – 461 с.</w:t>
      </w:r>
    </w:p>
    <w:p w:rsidR="004E1847" w:rsidRDefault="00822B5E" w:rsidP="002819AA">
      <w:pPr>
        <w:pStyle w:val="11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="00394F3D">
        <w:rPr>
          <w:rFonts w:ascii="Times New Roman" w:hAnsi="Times New Roman"/>
          <w:sz w:val="28"/>
          <w:szCs w:val="28"/>
          <w:lang w:val="uk-UA"/>
        </w:rPr>
        <w:t>. </w:t>
      </w:r>
      <w:proofErr w:type="spellStart"/>
      <w:r w:rsidR="004E1847">
        <w:rPr>
          <w:rFonts w:ascii="Times New Roman" w:hAnsi="Times New Roman"/>
          <w:sz w:val="28"/>
          <w:szCs w:val="28"/>
          <w:lang w:val="uk-UA"/>
        </w:rPr>
        <w:t>Сігаєва</w:t>
      </w:r>
      <w:proofErr w:type="spellEnd"/>
      <w:r w:rsidR="004E1847">
        <w:rPr>
          <w:rFonts w:ascii="Times New Roman" w:hAnsi="Times New Roman"/>
          <w:sz w:val="28"/>
          <w:szCs w:val="28"/>
          <w:lang w:val="uk-UA"/>
        </w:rPr>
        <w:t xml:space="preserve"> Л. Є. </w:t>
      </w:r>
      <w:r w:rsidR="004E1847" w:rsidRPr="00D1271A">
        <w:rPr>
          <w:rFonts w:ascii="Times New Roman" w:hAnsi="Times New Roman"/>
          <w:sz w:val="28"/>
          <w:szCs w:val="28"/>
          <w:lang w:val="uk-UA"/>
        </w:rPr>
        <w:t>Характеристика структури освіти дорослих в сучасній Україні / Л.</w:t>
      </w:r>
      <w:r w:rsidR="004E1847">
        <w:rPr>
          <w:rFonts w:ascii="Times New Roman" w:hAnsi="Times New Roman"/>
          <w:sz w:val="28"/>
          <w:szCs w:val="28"/>
        </w:rPr>
        <w:t> </w:t>
      </w:r>
      <w:r w:rsidR="004E1847" w:rsidRPr="00D1271A">
        <w:rPr>
          <w:rFonts w:ascii="Times New Roman" w:hAnsi="Times New Roman"/>
          <w:sz w:val="28"/>
          <w:szCs w:val="28"/>
          <w:lang w:val="uk-UA"/>
        </w:rPr>
        <w:t xml:space="preserve">Є. </w:t>
      </w:r>
      <w:proofErr w:type="spellStart"/>
      <w:r w:rsidR="004E1847" w:rsidRPr="00D1271A">
        <w:rPr>
          <w:rFonts w:ascii="Times New Roman" w:hAnsi="Times New Roman"/>
          <w:sz w:val="28"/>
          <w:szCs w:val="28"/>
          <w:lang w:val="uk-UA"/>
        </w:rPr>
        <w:t>Сігаєва</w:t>
      </w:r>
      <w:proofErr w:type="spellEnd"/>
      <w:r w:rsidR="004E1847" w:rsidRPr="00D1271A">
        <w:rPr>
          <w:rFonts w:ascii="Times New Roman" w:hAnsi="Times New Roman"/>
          <w:sz w:val="28"/>
          <w:szCs w:val="28"/>
          <w:lang w:val="uk-UA"/>
        </w:rPr>
        <w:t>// Вісник Житомирського державно</w:t>
      </w:r>
      <w:r w:rsidR="004E1847">
        <w:rPr>
          <w:rFonts w:ascii="Times New Roman" w:hAnsi="Times New Roman"/>
          <w:sz w:val="28"/>
          <w:szCs w:val="28"/>
          <w:lang w:val="uk-UA"/>
        </w:rPr>
        <w:t>го університету. – 2011. – Вип. 59. – С. </w:t>
      </w:r>
      <w:r w:rsidR="004E1847" w:rsidRPr="00D1271A">
        <w:rPr>
          <w:rFonts w:ascii="Times New Roman" w:hAnsi="Times New Roman"/>
          <w:sz w:val="28"/>
          <w:szCs w:val="28"/>
          <w:lang w:val="uk-UA"/>
        </w:rPr>
        <w:t>38–42.</w:t>
      </w:r>
    </w:p>
    <w:p w:rsidR="004E1847" w:rsidRDefault="00822B5E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24</w:t>
      </w:r>
      <w:r w:rsidR="00394F3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 </w:t>
      </w:r>
      <w:proofErr w:type="spellStart"/>
      <w:r w:rsidR="004E18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Шарко</w:t>
      </w:r>
      <w:proofErr w:type="spellEnd"/>
      <w:r w:rsidR="004E18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 В. </w:t>
      </w:r>
      <w:r w:rsidR="004E1847" w:rsidRPr="005E54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Д. Методична підготовка вчителя фізики в умовах неперер</w:t>
      </w:r>
      <w:r w:rsidR="004E18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вної освіти : [Монографія] / В. Д. </w:t>
      </w:r>
      <w:proofErr w:type="spellStart"/>
      <w:r w:rsidR="004E1847" w:rsidRPr="005E54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Шарко</w:t>
      </w:r>
      <w:proofErr w:type="spellEnd"/>
      <w:r w:rsidR="004E1847" w:rsidRPr="005E54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 – Херсон : Вид.-во ХДУ, 2006. – 400 с.</w:t>
      </w:r>
    </w:p>
    <w:p w:rsidR="00077B41" w:rsidRDefault="00822B5E" w:rsidP="00077B4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25</w:t>
      </w:r>
      <w:r w:rsidR="00394F3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 </w:t>
      </w:r>
      <w:proofErr w:type="spellStart"/>
      <w:r w:rsidR="004E18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Шут</w:t>
      </w:r>
      <w:proofErr w:type="spellEnd"/>
      <w:r w:rsidR="004E18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 М. І., Сергієнко В. П. Навчання фізики в системі професійної підготовки вчителя</w:t>
      </w:r>
      <w:r w:rsidR="004E1847" w:rsidRPr="003869F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394F3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/ М. І. </w:t>
      </w:r>
      <w:proofErr w:type="spellStart"/>
      <w:r w:rsidR="004E18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Шут</w:t>
      </w:r>
      <w:proofErr w:type="spellEnd"/>
      <w:r w:rsidR="004E18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В. П. Сергієнко // Розвиток педагогічної і психологічної наук в Україні 1992–2002. Збірник наукових праць до 10-річчя АПН України / Академія педаг</w:t>
      </w:r>
      <w:r w:rsidR="00394F3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огічних наук України. – Частина </w:t>
      </w:r>
      <w:r w:rsidR="004E18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І. –Харків</w:t>
      </w:r>
      <w:r w:rsidR="004E1847" w:rsidRPr="005E54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E18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: «ОВС», 2002. –С. 434–443.</w:t>
      </w:r>
    </w:p>
    <w:p w:rsidR="00AC3559" w:rsidRDefault="00AC3559" w:rsidP="00077B4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AC3559" w:rsidRDefault="00AC3559" w:rsidP="00AD716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AC35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OPPORTUNITIES SY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NERGY OF STEM-EDUCATION TO IMPROVE TEACHER PROFESSIONAL COMPETENCE </w:t>
      </w:r>
      <w:r w:rsidRPr="00AC35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IN NATURAL AND MATHEMA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TICAL SUBJECTS AND TECHNOLOGIES</w:t>
      </w:r>
    </w:p>
    <w:p w:rsidR="00AC3559" w:rsidRPr="00AC3559" w:rsidRDefault="00AC3559" w:rsidP="00AC355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AC3559" w:rsidRPr="00AC3559" w:rsidRDefault="00AC3559" w:rsidP="00AC355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proofErr w:type="spellStart"/>
      <w:r w:rsidRPr="00AC35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Lyudmila</w:t>
      </w:r>
      <w:proofErr w:type="spellEnd"/>
      <w:r w:rsidRPr="00AC35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Klymenko</w:t>
      </w:r>
      <w:proofErr w:type="spellEnd"/>
      <w:r w:rsidRPr="00AC35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</w:t>
      </w:r>
    </w:p>
    <w:p w:rsidR="00AC3559" w:rsidRPr="00AC3559" w:rsidRDefault="00AC3559" w:rsidP="00AC3559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ORCID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</w:t>
      </w:r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D</w:t>
      </w:r>
      <w:proofErr w:type="spellEnd"/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0000-0003-2007-8967</w:t>
      </w:r>
    </w:p>
    <w:p w:rsidR="00AC3559" w:rsidRDefault="00AC3559" w:rsidP="00AC3559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Can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didate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of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Pedagogical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Sciences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</w:p>
    <w:p w:rsidR="00AC3559" w:rsidRDefault="00AC3559" w:rsidP="00AC3559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Associate</w:t>
      </w:r>
      <w:proofErr w:type="spellEnd"/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Professor</w:t>
      </w:r>
      <w:proofErr w:type="spellEnd"/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Department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of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Natural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sciences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</w:p>
    <w:p w:rsidR="00AC3559" w:rsidRPr="00AC3559" w:rsidRDefault="00AC3559" w:rsidP="00AC3559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Mathematical</w:t>
      </w:r>
      <w:proofErr w:type="spellEnd"/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Education</w:t>
      </w:r>
      <w:proofErr w:type="spellEnd"/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and</w:t>
      </w:r>
      <w:proofErr w:type="spellEnd"/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Information</w:t>
      </w:r>
      <w:proofErr w:type="spellEnd"/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Technology</w:t>
      </w:r>
      <w:proofErr w:type="spellEnd"/>
    </w:p>
    <w:p w:rsidR="00AC3559" w:rsidRPr="00AC3559" w:rsidRDefault="00AC3559" w:rsidP="00AC3559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Mykolaiv</w:t>
      </w:r>
      <w:proofErr w:type="spellEnd"/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In-Service</w:t>
      </w:r>
      <w:proofErr w:type="spellEnd"/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Teachers</w:t>
      </w:r>
      <w:proofErr w:type="spellEnd"/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Training</w:t>
      </w:r>
      <w:proofErr w:type="spellEnd"/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Institute</w:t>
      </w:r>
      <w:proofErr w:type="spellEnd"/>
    </w:p>
    <w:p w:rsidR="00AC3559" w:rsidRPr="00AC3559" w:rsidRDefault="00AC3559" w:rsidP="00AC3559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4-а </w:t>
      </w:r>
      <w:proofErr w:type="spellStart"/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Admiralska</w:t>
      </w:r>
      <w:proofErr w:type="spellEnd"/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Street</w:t>
      </w:r>
      <w:proofErr w:type="spellEnd"/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54001, </w:t>
      </w:r>
      <w:proofErr w:type="spellStart"/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Mykolaiv</w:t>
      </w:r>
      <w:proofErr w:type="spellEnd"/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Ukraine</w:t>
      </w:r>
      <w:proofErr w:type="spellEnd"/>
    </w:p>
    <w:p w:rsidR="00AC3559" w:rsidRPr="00AC3559" w:rsidRDefault="00AC3559" w:rsidP="00AC3559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liudmyla.klimenko@moippo.mk.ua</w:t>
      </w:r>
    </w:p>
    <w:p w:rsidR="00AC3559" w:rsidRPr="00AC3559" w:rsidRDefault="00AC3559" w:rsidP="00AD71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AC3559" w:rsidRPr="00AC3559" w:rsidRDefault="00AC3559" w:rsidP="00AC355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  <w:r w:rsidRPr="00AC35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The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article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is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devoted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to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justifying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and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defining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the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objectives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scientific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research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the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Department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Natural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sciences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Mathematical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Education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and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Information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Technology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Mykolaiv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In-Service</w:t>
      </w:r>
      <w:proofErr w:type="spellEnd"/>
      <w:r w:rsidR="00AD716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D716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Teachers</w:t>
      </w:r>
      <w:proofErr w:type="spellEnd"/>
      <w:r w:rsidR="00AD716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D716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Training</w:t>
      </w:r>
      <w:proofErr w:type="spellEnd"/>
      <w:r w:rsidR="00AD716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D716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Institute</w:t>
      </w:r>
      <w:proofErr w:type="spellEnd"/>
      <w:r w:rsidR="00AD716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, «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Synergy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STEM-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education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opportunities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in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enhancing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teachers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professional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competence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in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natural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and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mathemat</w:t>
      </w:r>
      <w:r w:rsidR="00AD716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ical</w:t>
      </w:r>
      <w:proofErr w:type="spellEnd"/>
      <w:r w:rsidR="00AD716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D716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education</w:t>
      </w:r>
      <w:proofErr w:type="spellEnd"/>
      <w:r w:rsidR="00AD716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D716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and</w:t>
      </w:r>
      <w:proofErr w:type="spellEnd"/>
      <w:r w:rsidR="00AD716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D716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technologies</w:t>
      </w:r>
      <w:proofErr w:type="spellEnd"/>
      <w:r w:rsidR="00AD716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»</w:t>
      </w:r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Ensuring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the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improvement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teacher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professional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competence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in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science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and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mathematical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disciplines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and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technologies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general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educational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institutions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is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the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main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task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the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department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As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physics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chemistry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biology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astronomy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mathematics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computer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science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constitute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the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basis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STEM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education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using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its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principles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and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approaches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should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result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in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a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significant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increase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in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teachers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professional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competence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and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efficiency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the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learning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process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The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aim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the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study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is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to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create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conditions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for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the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synergy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STEM-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education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opportunities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to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improve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the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teacher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professional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competence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.</w:t>
      </w:r>
    </w:p>
    <w:p w:rsidR="00AC3559" w:rsidRPr="00AC3559" w:rsidRDefault="00AC3559" w:rsidP="00AC355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At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the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level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practical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implementation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the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study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it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is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planned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to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develop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methodological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materials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for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classes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and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criteria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for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assessing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the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level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teachers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professional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competence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in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STEM-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education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diagnostic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tools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for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respondents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as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well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as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dissemination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innovative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teaching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experience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in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use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STEM-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education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.</w:t>
      </w:r>
    </w:p>
    <w:p w:rsidR="00AC3559" w:rsidRPr="00AC3559" w:rsidRDefault="00AC3559" w:rsidP="00AC355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  <w:proofErr w:type="spellStart"/>
      <w:r w:rsidRPr="00AC355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Keywords</w:t>
      </w:r>
      <w:proofErr w:type="spellEnd"/>
      <w:r w:rsidRPr="00AC355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:</w:t>
      </w:r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professional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competence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; STEM-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education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;</w:t>
      </w:r>
      <w:r w:rsidR="00AD716D" w:rsidRPr="00AD716D">
        <w:rPr>
          <w:lang w:val="en-US"/>
        </w:rPr>
        <w:t xml:space="preserve"> </w:t>
      </w:r>
      <w:proofErr w:type="spellStart"/>
      <w:r w:rsidR="00AD716D" w:rsidRPr="00AD716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synergy</w:t>
      </w:r>
      <w:proofErr w:type="spellEnd"/>
      <w:r w:rsidR="00AD716D" w:rsidRPr="00AD716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;</w:t>
      </w:r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teachers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natural-mathematical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disciplines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and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technologies</w:t>
      </w:r>
      <w:proofErr w:type="spellEnd"/>
      <w:r w:rsidRPr="00AC355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.</w:t>
      </w:r>
    </w:p>
    <w:p w:rsidR="00077B41" w:rsidRPr="00AC3559" w:rsidRDefault="00077B41" w:rsidP="00AC355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</w:p>
    <w:p w:rsidR="001F459A" w:rsidRPr="00077B41" w:rsidRDefault="00870B78" w:rsidP="002819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77B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Referen</w:t>
      </w:r>
      <w:r w:rsidR="001F459A" w:rsidRPr="00077B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ces</w:t>
      </w:r>
    </w:p>
    <w:p w:rsidR="004B3395" w:rsidRDefault="0060683B" w:rsidP="004B3395">
      <w:pPr>
        <w:pStyle w:val="a6"/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Andr</w:t>
      </w:r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ushchenko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V</w:t>
      </w:r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 </w:t>
      </w:r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</w:t>
      </w:r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&amp; </w:t>
      </w:r>
      <w:proofErr w:type="spellStart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Kudin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A</w:t>
      </w:r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 </w:t>
      </w:r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</w:t>
      </w:r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(2003). </w:t>
      </w:r>
      <w:proofErr w:type="spellStart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Realizatsiia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systemy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bezperervnoi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osvity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v</w:t>
      </w:r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Natsionalnomu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pedahohichnomu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universyteti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imeni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</w:t>
      </w:r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 </w:t>
      </w:r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</w:t>
      </w:r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 </w:t>
      </w:r>
      <w:proofErr w:type="spellStart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Drahomanova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cherez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dystantsiinu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formu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navchannia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[</w:t>
      </w:r>
      <w:proofErr w:type="spellStart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Implementation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of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the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continuous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education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system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at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the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National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Pedagogical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University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named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after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M.</w:t>
      </w:r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 </w:t>
      </w:r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P. </w:t>
      </w:r>
      <w:proofErr w:type="spellStart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Drahomanov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through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distance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learning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]. </w:t>
      </w:r>
      <w:proofErr w:type="spellStart"/>
      <w:r w:rsidR="001F459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Visnyk</w:t>
      </w:r>
      <w:proofErr w:type="spellEnd"/>
      <w:r w:rsidR="001F459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F459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akademii</w:t>
      </w:r>
      <w:proofErr w:type="spellEnd"/>
      <w:r w:rsidR="001F459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F459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dystantsiinoi</w:t>
      </w:r>
      <w:proofErr w:type="spellEnd"/>
      <w:r w:rsidR="001F459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F459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osvity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1, 49–51 (</w:t>
      </w:r>
      <w:proofErr w:type="spellStart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ukr</w:t>
      </w:r>
      <w:proofErr w:type="spellEnd"/>
      <w:r w:rsidR="001F45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).</w:t>
      </w:r>
    </w:p>
    <w:p w:rsidR="001F459A" w:rsidRPr="004B3395" w:rsidRDefault="001F459A" w:rsidP="004B3395">
      <w:pPr>
        <w:pStyle w:val="a6"/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lastRenderedPageBreak/>
        <w:t>Astanova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,</w:t>
      </w:r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O. </w:t>
      </w:r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(2021). </w:t>
      </w: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Biznes-kvest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Moloko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vid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fermy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do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stolu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Vyhotovlennia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brynzy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» </w:t>
      </w:r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[Business quest «Milk from farm to table. Production of cheese»]. </w:t>
      </w:r>
      <w:r w:rsidRPr="004B339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STEM-</w:t>
      </w:r>
      <w:proofErr w:type="spellStart"/>
      <w:r w:rsidRPr="004B339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tyzhden</w:t>
      </w:r>
      <w:proofErr w:type="spellEnd"/>
      <w:r w:rsidRPr="004B339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– 2021</w:t>
      </w:r>
      <w:r w:rsidR="004B3395"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4B3395" w:rsidRPr="004B3395">
        <w:rPr>
          <w:lang w:val="en-US"/>
        </w:rPr>
        <w:t xml:space="preserve"> </w:t>
      </w:r>
      <w:r w:rsidR="004B3395"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K.: </w:t>
      </w:r>
      <w:proofErr w:type="spellStart"/>
      <w:r w:rsidR="004B3395"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Vydavnychyi</w:t>
      </w:r>
      <w:proofErr w:type="spellEnd"/>
      <w:r w:rsidR="004B3395"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dim «</w:t>
      </w:r>
      <w:proofErr w:type="spellStart"/>
      <w:r w:rsidR="004B3395"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Osvita</w:t>
      </w:r>
      <w:proofErr w:type="spellEnd"/>
      <w:r w:rsidR="004B3395"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»,</w:t>
      </w:r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150–156</w:t>
      </w:r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ukr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).</w:t>
      </w:r>
    </w:p>
    <w:p w:rsidR="001F459A" w:rsidRDefault="001F459A" w:rsidP="002819AA">
      <w:pPr>
        <w:pStyle w:val="a6"/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Balyk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N. R.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&amp;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Shmyher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, H. P. (2017).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Pidkhody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ta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osoblyvosti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suchasnoi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stem-osvity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[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Approaches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and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features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of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modern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stem-education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].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Fizyko-matematychna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osvita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2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(12), 26–30 (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ukr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).</w:t>
      </w:r>
    </w:p>
    <w:p w:rsidR="001F459A" w:rsidRPr="001305BA" w:rsidRDefault="001F459A" w:rsidP="002819AA">
      <w:pPr>
        <w:pStyle w:val="a6"/>
        <w:numPr>
          <w:ilvl w:val="0"/>
          <w:numId w:val="19"/>
        </w:num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Barbaianova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O.</w:t>
      </w:r>
      <w:r w:rsidR="00870B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 </w:t>
      </w:r>
      <w:r w:rsidR="00E84B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(2020).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Aktualnist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synerhii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osvity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ta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dukhovnosti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[Relevance of synergy of education and spirituality].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Shkola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synerhii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osvity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dukhovnosti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novi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vyklyky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trendy</w:t>
      </w:r>
      <w:proofErr w:type="spellEnd"/>
      <w:r w:rsidR="00870B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i </w:t>
      </w:r>
      <w:proofErr w:type="spellStart"/>
      <w:r w:rsidR="00870B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mozhlyvosti</w:t>
      </w:r>
      <w:proofErr w:type="spellEnd"/>
      <w:r w:rsidR="00870B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870B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Kyiv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: DZVO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Universytet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menedzhmentu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osvity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», 7–10.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Retrieved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from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: http://umo.edu.ua/images/content/ins</w:t>
      </w:r>
      <w:r w:rsidR="00AD71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titutes/imp/vydannya/konferenc</w:t>
      </w:r>
      <w:r w:rsidR="001305BA" w:rsidRPr="001305B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1305B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(</w:t>
      </w:r>
      <w:proofErr w:type="spellStart"/>
      <w:r w:rsidR="001305B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ukr</w:t>
      </w:r>
      <w:proofErr w:type="spellEnd"/>
      <w:r w:rsidR="001305B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).</w:t>
      </w:r>
    </w:p>
    <w:p w:rsidR="004B3395" w:rsidRDefault="001F459A" w:rsidP="004B3395">
      <w:pPr>
        <w:pStyle w:val="a6"/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Bilan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N. (2021). STEM-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aktyvnosti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na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urokakh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khimii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ta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biolohii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metodolohichnyi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kontsept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[STEM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activities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in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chemistry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and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biology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classes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methodological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concept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]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STEM-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tyzhden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– 2021</w:t>
      </w:r>
      <w:r w:rsidR="004B3395" w:rsidRPr="004B339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K.: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Vydavnychyi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dim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Osvita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», 15–19 (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ukr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).</w:t>
      </w:r>
    </w:p>
    <w:p w:rsidR="001F459A" w:rsidRPr="004B3395" w:rsidRDefault="001F459A" w:rsidP="004B3395">
      <w:pPr>
        <w:pStyle w:val="a6"/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Boiko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N. (2021). </w:t>
      </w: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Proiekty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Skelet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khrebetnykh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tvaryn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ta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Fazy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misiatsia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 [</w:t>
      </w: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Projects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Skeleton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of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Vertebrate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Animals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and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«</w:t>
      </w: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Phases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of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the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Money»].</w:t>
      </w:r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Pr="004B339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STEM-</w:t>
      </w:r>
      <w:proofErr w:type="spellStart"/>
      <w:r w:rsidRPr="004B339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tyzhden</w:t>
      </w:r>
      <w:proofErr w:type="spellEnd"/>
      <w:r w:rsidRPr="004B339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– 2021</w:t>
      </w:r>
      <w:r w:rsidR="004B3395"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4B3395" w:rsidRPr="004B3395">
        <w:rPr>
          <w:lang w:val="en-US"/>
        </w:rPr>
        <w:t xml:space="preserve"> </w:t>
      </w:r>
      <w:r w:rsidR="004B3395"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K.: </w:t>
      </w:r>
      <w:proofErr w:type="spellStart"/>
      <w:r w:rsidR="004B3395"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Vydavnychyi</w:t>
      </w:r>
      <w:proofErr w:type="spellEnd"/>
      <w:r w:rsidR="004B3395"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B3395"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dim</w:t>
      </w:r>
      <w:proofErr w:type="spellEnd"/>
      <w:r w:rsidR="004B3395"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4B3395"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Osvita</w:t>
      </w:r>
      <w:proofErr w:type="spellEnd"/>
      <w:r w:rsidR="004B3395"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175–177 (</w:t>
      </w: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ukr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).</w:t>
      </w:r>
    </w:p>
    <w:p w:rsidR="001F459A" w:rsidRDefault="001F459A" w:rsidP="002819AA">
      <w:pPr>
        <w:pStyle w:val="a6"/>
        <w:numPr>
          <w:ilvl w:val="0"/>
          <w:numId w:val="19"/>
        </w:num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Hirnyi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O.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(2018).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Shcho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take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STEM-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osvita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[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What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is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STEM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education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]. 2-he 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vyd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Lviv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: OIPPO (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ukr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).</w:t>
      </w:r>
    </w:p>
    <w:p w:rsidR="001F459A" w:rsidRDefault="001F459A" w:rsidP="002819AA">
      <w:pPr>
        <w:pStyle w:val="a6"/>
        <w:numPr>
          <w:ilvl w:val="0"/>
          <w:numId w:val="19"/>
        </w:num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Honcharova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N.</w:t>
      </w:r>
      <w:r w:rsidR="003F2E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 </w:t>
      </w:r>
      <w:r w:rsidR="00E84B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(2015).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Profesiina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kompetentnist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vchytelia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u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systemi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STEM [Professional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competence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of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teacher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in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the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STEM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system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].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Naukovi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zapysky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MAN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Ukrainy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Eds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.: S. O. 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Dovhyi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O. 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Ye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 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Stryzhak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&amp; I. M. 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Savchenko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et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al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.). K.: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Instytut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obdar</w:t>
      </w:r>
      <w:r w:rsidR="003F2E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ovanoi</w:t>
      </w:r>
      <w:proofErr w:type="spellEnd"/>
      <w:r w:rsidR="003F2E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F2E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dytyny</w:t>
      </w:r>
      <w:proofErr w:type="spellEnd"/>
      <w:r w:rsidR="003F2E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NAPN </w:t>
      </w:r>
      <w:proofErr w:type="spellStart"/>
      <w:r w:rsidR="003F2E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Ukrainy</w:t>
      </w:r>
      <w:proofErr w:type="spellEnd"/>
      <w:r w:rsidR="003F2E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7, 108–115 (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ukr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).</w:t>
      </w:r>
    </w:p>
    <w:p w:rsidR="001F459A" w:rsidRPr="001305BA" w:rsidRDefault="001F459A" w:rsidP="002819AA">
      <w:pPr>
        <w:pStyle w:val="a6"/>
        <w:numPr>
          <w:ilvl w:val="0"/>
          <w:numId w:val="19"/>
        </w:num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Hryshchuk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D. (2020).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Shkola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synerhii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osvity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dukhovnosti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yak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vidpovid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na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hlobalni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suchasni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vyklyky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[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School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of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synergy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of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lastRenderedPageBreak/>
        <w:t>education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and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spirituality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as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response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to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global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modern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challenges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].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Shkola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synerhii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osvity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dukhovnosti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novi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vyklyky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trendy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mozhlyvosti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Kyiv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: DZVO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Universytet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menedzhmentu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osvity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», 55–56.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Retrieved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from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: </w:t>
      </w:r>
      <w:r w:rsidR="00701183" w:rsidRPr="007011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http://umo.edu.ua/images/content/institutes/imp/vydannya/konferencf</w:t>
      </w:r>
      <w:r w:rsidR="007011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1305BA" w:rsidRPr="001305B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1305B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(</w:t>
      </w:r>
      <w:proofErr w:type="spellStart"/>
      <w:r w:rsidR="001305B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ukr</w:t>
      </w:r>
      <w:proofErr w:type="spellEnd"/>
      <w:r w:rsidR="001305B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).</w:t>
      </w:r>
    </w:p>
    <w:p w:rsidR="001F459A" w:rsidRDefault="001F459A" w:rsidP="002819AA">
      <w:pPr>
        <w:pStyle w:val="a6"/>
        <w:numPr>
          <w:ilvl w:val="0"/>
          <w:numId w:val="19"/>
        </w:num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proofErr w:type="spellStart"/>
      <w:r w:rsidRPr="00B06D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Hushchyna</w:t>
      </w:r>
      <w:proofErr w:type="spellEnd"/>
      <w:r w:rsidRPr="00B06D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,</w:t>
      </w:r>
      <w:r w:rsidRPr="00B06D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N. </w:t>
      </w:r>
      <w:r w:rsidRPr="00B06D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(2021). </w:t>
      </w:r>
      <w:proofErr w:type="spellStart"/>
      <w:r w:rsidRPr="00B06D0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Zbirnyk</w:t>
      </w:r>
      <w:proofErr w:type="spellEnd"/>
      <w:r w:rsidRPr="00B06D0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06D0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materialiv</w:t>
      </w:r>
      <w:proofErr w:type="spellEnd"/>
      <w:r w:rsidRPr="00B06D0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«STEM-</w:t>
      </w:r>
      <w:proofErr w:type="spellStart"/>
      <w:r w:rsidRPr="00B06D0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shkola</w:t>
      </w:r>
      <w:proofErr w:type="spellEnd"/>
      <w:r w:rsidRPr="00B06D0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– 2021»</w:t>
      </w:r>
      <w:r w:rsidRPr="00B06D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[</w:t>
      </w:r>
      <w:proofErr w:type="spellStart"/>
      <w:r w:rsidRPr="00B06D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Collection</w:t>
      </w:r>
      <w:proofErr w:type="spellEnd"/>
      <w:r w:rsidRPr="00B06D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06D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of</w:t>
      </w:r>
      <w:proofErr w:type="spellEnd"/>
      <w:r w:rsidRPr="00B06D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06D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materials</w:t>
      </w:r>
      <w:proofErr w:type="spellEnd"/>
      <w:r w:rsidRPr="00B06D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«STEM </w:t>
      </w:r>
      <w:proofErr w:type="spellStart"/>
      <w:r w:rsidRPr="00B06D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school</w:t>
      </w:r>
      <w:proofErr w:type="spellEnd"/>
      <w:r w:rsidRPr="00B06D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– 2021»].</w:t>
      </w:r>
      <w:r w:rsidR="00B06D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(Eds. </w:t>
      </w:r>
      <w:r w:rsidRPr="00B06D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N. I. </w:t>
      </w:r>
      <w:proofErr w:type="spellStart"/>
      <w:r w:rsidRPr="00B06D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Hushchyna</w:t>
      </w:r>
      <w:proofErr w:type="spellEnd"/>
      <w:r w:rsidRPr="00B06D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, I. P. </w:t>
      </w:r>
      <w:proofErr w:type="spellStart"/>
      <w:r w:rsidRPr="00B06D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Vasylashko</w:t>
      </w:r>
      <w:proofErr w:type="spellEnd"/>
      <w:r w:rsidRPr="00B06D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, O. O. </w:t>
      </w:r>
      <w:proofErr w:type="spellStart"/>
      <w:r w:rsidRPr="00B06D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Patrykieeva</w:t>
      </w:r>
      <w:proofErr w:type="spellEnd"/>
      <w:r w:rsidRPr="00B06D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, O. V. </w:t>
      </w:r>
      <w:proofErr w:type="spellStart"/>
      <w:r w:rsidRPr="00B06D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Korshunova</w:t>
      </w:r>
      <w:proofErr w:type="spellEnd"/>
      <w:r w:rsidRPr="00B06D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&amp; L. H. </w:t>
      </w:r>
      <w:proofErr w:type="spellStart"/>
      <w:r w:rsidRPr="00B06D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Bulavska</w:t>
      </w:r>
      <w:proofErr w:type="spellEnd"/>
      <w:r w:rsidRPr="00B06D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). </w:t>
      </w:r>
      <w:r w:rsidRPr="00B06D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K.: </w:t>
      </w:r>
      <w:proofErr w:type="spellStart"/>
      <w:r w:rsidR="003F2E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Vydavnychyi</w:t>
      </w:r>
      <w:proofErr w:type="spellEnd"/>
      <w:r w:rsidR="003F2E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F2E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dim</w:t>
      </w:r>
      <w:proofErr w:type="spellEnd"/>
      <w:r w:rsidR="003F2E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3F2E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Osvita</w:t>
      </w:r>
      <w:proofErr w:type="spellEnd"/>
      <w:r w:rsidR="003F2E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»,</w:t>
      </w:r>
      <w:r w:rsidRPr="00B06D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11–17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ukr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).</w:t>
      </w:r>
    </w:p>
    <w:p w:rsidR="001F459A" w:rsidRDefault="001F459A" w:rsidP="002819AA">
      <w:pPr>
        <w:pStyle w:val="a6"/>
        <w:numPr>
          <w:ilvl w:val="0"/>
          <w:numId w:val="19"/>
        </w:num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Kamyshyn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, V. V., Reva, O. M.,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Radetska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, S. V.,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Shulha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, V. M. &amp;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Slynkova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, T. V. (2018).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Synerhetyka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protsesakh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rozvytku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akademichnoi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obdarovanosti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[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Synergetics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in the processes of development of academic giftedness]. Kyiv: IOD NAPN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Ukrainy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ukr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).</w:t>
      </w:r>
    </w:p>
    <w:p w:rsidR="001F459A" w:rsidRDefault="001F459A" w:rsidP="002819AA">
      <w:pPr>
        <w:pStyle w:val="a6"/>
        <w:numPr>
          <w:ilvl w:val="0"/>
          <w:numId w:val="19"/>
        </w:num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Klymenko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, L. O. (2019).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Model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profesiinoi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kompetentnosti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vchytelia-pryrodnychnyka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na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zasadakh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STEM-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osvity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[Model of professional competence of a science teacher based on the principles of STEM education]. Mykolaiv: OIPPO (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ukr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).</w:t>
      </w:r>
    </w:p>
    <w:p w:rsidR="001F459A" w:rsidRDefault="001F459A" w:rsidP="002819AA">
      <w:pPr>
        <w:pStyle w:val="a6"/>
        <w:numPr>
          <w:ilvl w:val="0"/>
          <w:numId w:val="19"/>
        </w:num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Korshunova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, O. V.,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Hushchyna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, N. I.,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Vasylashko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, I. P. &amp;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Patrykeieva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, O. O. (2018).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STEM-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osvita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Profesiinyi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rozvytok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pedahoha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[STEM education. Professional development of a teacher]. K.: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Vydavnychyi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dim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Osvita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» (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ukr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).</w:t>
      </w:r>
    </w:p>
    <w:p w:rsidR="004B3395" w:rsidRDefault="001F459A" w:rsidP="004B3395">
      <w:pPr>
        <w:pStyle w:val="a6"/>
        <w:numPr>
          <w:ilvl w:val="0"/>
          <w:numId w:val="19"/>
        </w:num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Kremen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, V. H. (2014).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Synerhetyka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osvita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Synergetics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and education], 348. Retrieved from: https://www.pedagogic-master.com.ua › public › (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ukr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).</w:t>
      </w:r>
    </w:p>
    <w:p w:rsidR="00E76DDC" w:rsidRPr="004B3395" w:rsidRDefault="001F459A" w:rsidP="004B3395">
      <w:pPr>
        <w:pStyle w:val="a6"/>
        <w:numPr>
          <w:ilvl w:val="0"/>
          <w:numId w:val="19"/>
        </w:num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Lavrynchuk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, V. (2021). </w:t>
      </w: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Metod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modeliuvannia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na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urokakh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biolohii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[Modeling method in biology lessons]. </w:t>
      </w:r>
      <w:r w:rsidRPr="004B339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STEM-</w:t>
      </w:r>
      <w:proofErr w:type="spellStart"/>
      <w:r w:rsidRPr="004B339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tyzhden</w:t>
      </w:r>
      <w:proofErr w:type="spellEnd"/>
      <w:r w:rsidRPr="004B339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– 2021</w:t>
      </w:r>
      <w:r w:rsidR="004B3395"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4B3395" w:rsidRPr="004B3395">
        <w:rPr>
          <w:lang w:val="en-US"/>
        </w:rPr>
        <w:t xml:space="preserve"> </w:t>
      </w:r>
      <w:r w:rsidR="004B3395"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K.: </w:t>
      </w:r>
      <w:proofErr w:type="spellStart"/>
      <w:r w:rsidR="004B3395"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Vydavnychyi</w:t>
      </w:r>
      <w:proofErr w:type="spellEnd"/>
      <w:r w:rsidR="004B3395"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dim «</w:t>
      </w:r>
      <w:proofErr w:type="spellStart"/>
      <w:r w:rsidR="004B3395"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Osvita</w:t>
      </w:r>
      <w:proofErr w:type="spellEnd"/>
      <w:r w:rsidR="004B3395"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»</w:t>
      </w:r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, 38–42 (</w:t>
      </w:r>
      <w:proofErr w:type="spellStart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ukr</w:t>
      </w:r>
      <w:proofErr w:type="spellEnd"/>
      <w:r w:rsidRPr="004B33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).</w:t>
      </w:r>
    </w:p>
    <w:p w:rsidR="004809EA" w:rsidRDefault="001F459A" w:rsidP="004809EA">
      <w:pPr>
        <w:pStyle w:val="a6"/>
        <w:numPr>
          <w:ilvl w:val="0"/>
          <w:numId w:val="19"/>
        </w:num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lastRenderedPageBreak/>
        <w:t>Patrykeieva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, O. O. (2015).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Aktualnist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zaprovadzhennia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STEM-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navchannia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Ukraini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[The urgency of introducing STEM education in Ukraine].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Informatsiinyi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zbirnyk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dlia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dyrektora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shkoly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ta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zaviduiuchoho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dytiachym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sadochkom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.</w:t>
      </w:r>
      <w:r w:rsidR="003F2E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K.: </w:t>
      </w:r>
      <w:proofErr w:type="spellStart"/>
      <w:r w:rsidR="003F2E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Osvita</w:t>
      </w:r>
      <w:proofErr w:type="spellEnd"/>
      <w:r w:rsidR="003F2E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3F2E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Ukrainy</w:t>
      </w:r>
      <w:proofErr w:type="spellEnd"/>
      <w:r w:rsidR="003F2E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, 17–18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(41), 53–57 (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ukr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).</w:t>
      </w:r>
    </w:p>
    <w:p w:rsidR="001F459A" w:rsidRPr="004809EA" w:rsidRDefault="001F459A" w:rsidP="004809EA">
      <w:pPr>
        <w:pStyle w:val="a6"/>
        <w:numPr>
          <w:ilvl w:val="0"/>
          <w:numId w:val="19"/>
        </w:num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proofErr w:type="spellStart"/>
      <w:r w:rsidRPr="004809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Piekhota</w:t>
      </w:r>
      <w:proofErr w:type="spellEnd"/>
      <w:r w:rsidRPr="004809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 w:rsidRPr="004809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O. M. (2000). </w:t>
      </w:r>
      <w:proofErr w:type="spellStart"/>
      <w:r w:rsidRPr="004809E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Osobystisno</w:t>
      </w:r>
      <w:proofErr w:type="spellEnd"/>
      <w:r w:rsidRPr="004809E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809E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oriientovana</w:t>
      </w:r>
      <w:proofErr w:type="spellEnd"/>
      <w:r w:rsidRPr="004809E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809E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osvita</w:t>
      </w:r>
      <w:proofErr w:type="spellEnd"/>
      <w:r w:rsidRPr="004809E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809E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i</w:t>
      </w:r>
      <w:proofErr w:type="spellEnd"/>
      <w:r w:rsidRPr="004809E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809E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tekhnolohii</w:t>
      </w:r>
      <w:proofErr w:type="spellEnd"/>
      <w:r w:rsidRPr="004809E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// </w:t>
      </w:r>
      <w:proofErr w:type="spellStart"/>
      <w:r w:rsidRPr="004809E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Neperervna</w:t>
      </w:r>
      <w:proofErr w:type="spellEnd"/>
      <w:r w:rsidRPr="004809E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809E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osvita</w:t>
      </w:r>
      <w:proofErr w:type="spellEnd"/>
      <w:r w:rsidRPr="004809E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4809E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problemy</w:t>
      </w:r>
      <w:proofErr w:type="spellEnd"/>
      <w:r w:rsidRPr="004809E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4809E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poshuky</w:t>
      </w:r>
      <w:proofErr w:type="spellEnd"/>
      <w:r w:rsidRPr="004809E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4809E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perspektyvy</w:t>
      </w:r>
      <w:proofErr w:type="spellEnd"/>
      <w:r w:rsidRPr="004809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[Personal oriented education and technologies // Continuous education: problems, searches, prospe</w:t>
      </w:r>
      <w:r w:rsidR="00870B78" w:rsidRPr="004809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cts]. (Ed I. </w:t>
      </w:r>
      <w:proofErr w:type="spellStart"/>
      <w:r w:rsidR="00870B78" w:rsidRPr="004809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Ya</w:t>
      </w:r>
      <w:proofErr w:type="spellEnd"/>
      <w:r w:rsidR="00870B78" w:rsidRPr="004809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="00870B78" w:rsidRPr="004809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Ziaziun</w:t>
      </w:r>
      <w:proofErr w:type="spellEnd"/>
      <w:r w:rsidR="00870B78" w:rsidRPr="004809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). Kyiv</w:t>
      </w:r>
      <w:r w:rsidRPr="004809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:</w:t>
      </w:r>
      <w:r w:rsidR="00870B78" w:rsidRPr="004809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809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Vydavnytstvo</w:t>
      </w:r>
      <w:proofErr w:type="spellEnd"/>
      <w:r w:rsidRPr="004809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«</w:t>
      </w:r>
      <w:proofErr w:type="spellStart"/>
      <w:r w:rsidRPr="004809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Vipol</w:t>
      </w:r>
      <w:proofErr w:type="spellEnd"/>
      <w:r w:rsidRPr="004809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»</w:t>
      </w:r>
      <w:r w:rsidR="004809EA" w:rsidRPr="004809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274–298</w:t>
      </w:r>
      <w:r w:rsidRPr="004809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4809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ukr</w:t>
      </w:r>
      <w:proofErr w:type="spellEnd"/>
      <w:r w:rsidRPr="004809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).</w:t>
      </w:r>
    </w:p>
    <w:p w:rsidR="001F459A" w:rsidRDefault="001F459A" w:rsidP="002819AA">
      <w:pPr>
        <w:pStyle w:val="a6"/>
        <w:numPr>
          <w:ilvl w:val="0"/>
          <w:numId w:val="19"/>
        </w:num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Plotnikova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, O. L. &amp;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Korobova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, I. V. </w:t>
      </w:r>
      <w:r w:rsidR="00141D2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(2021).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Realizatsiia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transdystsyplinarnoho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pidkhodu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protsesi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formuvannia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pryrodnycho-matematychnoi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kompetentnosti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maibutnikh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moriakiv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[Implementation of a transdisciplinary approach in the process of formation of natural and mathematical competence of future sailors]. Retrieved from: https://cyberleninka.ru › article ›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realizatsiya-transdistsi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... (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ukr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).</w:t>
      </w:r>
    </w:p>
    <w:p w:rsidR="001F459A" w:rsidRDefault="001F459A" w:rsidP="002819AA">
      <w:pPr>
        <w:pStyle w:val="a6"/>
        <w:numPr>
          <w:ilvl w:val="0"/>
          <w:numId w:val="19"/>
        </w:num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Prigozhin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I. &amp;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Stengers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, I. (1986).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Porjadok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iz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haosa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Novyj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dialog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cheloveka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prirodoj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[Order out of chaos. A new dialogue between man and nature]. M. (</w:t>
      </w:r>
      <w:proofErr w:type="spellStart"/>
      <w:r>
        <w:rPr>
          <w:rFonts w:ascii="Times New Roman" w:hAnsi="Times New Roman" w:cs="Times New Roman"/>
          <w:bCs/>
          <w:vanish/>
          <w:sz w:val="28"/>
          <w:szCs w:val="28"/>
          <w:shd w:val="clear" w:color="auto" w:fill="FFFFFF"/>
          <w:lang w:val="en-US"/>
        </w:rPr>
        <w:t>rus</w:t>
      </w:r>
      <w:proofErr w:type="spellEnd"/>
      <w:r>
        <w:rPr>
          <w:rFonts w:ascii="Times New Roman" w:hAnsi="Times New Roman" w:cs="Times New Roman"/>
          <w:bCs/>
          <w:vanish/>
          <w:sz w:val="28"/>
          <w:szCs w:val="28"/>
          <w:shd w:val="clear" w:color="auto" w:fill="FFFFFF"/>
          <w:lang w:val="en-US"/>
        </w:rPr>
        <w:t>).</w:t>
      </w:r>
    </w:p>
    <w:p w:rsidR="001F459A" w:rsidRDefault="001F459A" w:rsidP="002819AA">
      <w:pPr>
        <w:pStyle w:val="a6"/>
        <w:numPr>
          <w:ilvl w:val="0"/>
          <w:numId w:val="19"/>
        </w:num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Sharko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, V. D. (2006).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Metodychna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pidhotovka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vchytelia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fizyky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umovakh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neperervnoi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osvity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[Methodical training of a physics teacher in the conditions of continuous education]. Kherson: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Vyd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.-</w:t>
      </w:r>
      <w:proofErr w:type="spellStart"/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vo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KhDU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ukr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).</w:t>
      </w:r>
    </w:p>
    <w:p w:rsidR="001F459A" w:rsidRDefault="001F459A" w:rsidP="002819AA">
      <w:pPr>
        <w:pStyle w:val="a6"/>
        <w:numPr>
          <w:ilvl w:val="0"/>
          <w:numId w:val="19"/>
        </w:num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Shut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M. I.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&amp;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Serhiienko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, V. P. (2002).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Navchannia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fizyky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systemi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profesiinoi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pidhotovky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vchytelia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[Teaching physics in the system of professional teacher training].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Rozvytok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pedahohichnoi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psykholohichnoi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nauk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Ukraini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1992–2002.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Akademiia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pedahohichnykh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nauk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Ukrainy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Chastyna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I.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Kharkiv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: «OVS», 434–443 (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ukr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).</w:t>
      </w:r>
    </w:p>
    <w:p w:rsidR="001F459A" w:rsidRDefault="001F459A" w:rsidP="002819AA">
      <w:pPr>
        <w:pStyle w:val="a6"/>
        <w:numPr>
          <w:ilvl w:val="0"/>
          <w:numId w:val="19"/>
        </w:num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Sihaieva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, L. Ye. (2011).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Kharakterystyka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struktury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osvity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doroslykh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suchasnii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Ukraini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[Characteristics of the structure of adult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lastRenderedPageBreak/>
        <w:t xml:space="preserve">education in modern Ukraine].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Visnyk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Zhytomyrskoho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derzhavnoho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universytetu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, 59, 38–42 (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ukr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).</w:t>
      </w:r>
    </w:p>
    <w:p w:rsidR="00CB6239" w:rsidRDefault="001F459A" w:rsidP="00CB6239">
      <w:pPr>
        <w:pStyle w:val="a6"/>
        <w:numPr>
          <w:ilvl w:val="0"/>
          <w:numId w:val="19"/>
        </w:num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Vasylashko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I. P. (2021).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Rozvytok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profesiinoi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kompetentnosti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pedahohiv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iz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pytan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STEM-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osvity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[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Development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of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professional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competence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of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teachers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in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STEM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education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]. Web-STEM-shkola – 2021.</w:t>
      </w:r>
      <w:r>
        <w:rPr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Retrieved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from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: </w:t>
      </w:r>
      <w:hyperlink r:id="rId12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http://yakistosviti.com.ua/uk/STEM-shkola-2021-zimova-sesiia-Video-galereia</w:t>
        </w:r>
      </w:hyperlink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ukr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).</w:t>
      </w:r>
    </w:p>
    <w:p w:rsidR="00822B5E" w:rsidRPr="00CB6239" w:rsidRDefault="00822B5E" w:rsidP="00CB6239">
      <w:pPr>
        <w:pStyle w:val="a6"/>
        <w:numPr>
          <w:ilvl w:val="0"/>
          <w:numId w:val="19"/>
        </w:num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Vasylenko</w:t>
      </w:r>
      <w:proofErr w:type="spellEnd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M. D. &amp; </w:t>
      </w:r>
      <w:proofErr w:type="spellStart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Slatvinska</w:t>
      </w:r>
      <w:proofErr w:type="spellEnd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V. M. (2019). </w:t>
      </w:r>
      <w:proofErr w:type="spellStart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Syla</w:t>
      </w:r>
      <w:proofErr w:type="spellEnd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synerhii</w:t>
      </w:r>
      <w:proofErr w:type="spellEnd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u </w:t>
      </w:r>
      <w:proofErr w:type="spellStart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proiavakh</w:t>
      </w:r>
      <w:proofErr w:type="spellEnd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pravovoi</w:t>
      </w:r>
      <w:proofErr w:type="spellEnd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nauky</w:t>
      </w:r>
      <w:proofErr w:type="spellEnd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mizhdystsyplinarne</w:t>
      </w:r>
      <w:proofErr w:type="spellEnd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doslidzhennia</w:t>
      </w:r>
      <w:proofErr w:type="spellEnd"/>
      <w:r w:rsidR="002F51FB"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[</w:t>
      </w:r>
      <w:proofErr w:type="spellStart"/>
      <w:r w:rsidR="00CB6239"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The</w:t>
      </w:r>
      <w:proofErr w:type="spellEnd"/>
      <w:r w:rsidR="00CB6239"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B6239"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power</w:t>
      </w:r>
      <w:proofErr w:type="spellEnd"/>
      <w:r w:rsidR="00CB6239"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B6239"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of</w:t>
      </w:r>
      <w:proofErr w:type="spellEnd"/>
      <w:r w:rsidR="00CB6239"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B6239"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synergy</w:t>
      </w:r>
      <w:proofErr w:type="spellEnd"/>
      <w:r w:rsidR="00CB6239"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B6239"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in</w:t>
      </w:r>
      <w:proofErr w:type="spellEnd"/>
      <w:r w:rsidR="00CB6239"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B6239"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the</w:t>
      </w:r>
      <w:proofErr w:type="spellEnd"/>
      <w:r w:rsidR="00CB6239"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B6239"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manifestations</w:t>
      </w:r>
      <w:proofErr w:type="spellEnd"/>
      <w:r w:rsidR="00CB6239"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B6239"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of</w:t>
      </w:r>
      <w:proofErr w:type="spellEnd"/>
      <w:r w:rsidR="00CB6239"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B6239"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legal</w:t>
      </w:r>
      <w:proofErr w:type="spellEnd"/>
      <w:r w:rsidR="00CB6239"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B6239"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science</w:t>
      </w:r>
      <w:proofErr w:type="spellEnd"/>
      <w:r w:rsidR="00CB6239"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CB6239"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an</w:t>
      </w:r>
      <w:proofErr w:type="spellEnd"/>
      <w:r w:rsidR="00CB6239"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B6239"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interdisciplinary</w:t>
      </w:r>
      <w:proofErr w:type="spellEnd"/>
      <w:r w:rsidR="00CB6239"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B6239"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study</w:t>
      </w:r>
      <w:proofErr w:type="spellEnd"/>
      <w:r w:rsidR="002F51FB"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]</w:t>
      </w:r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Naukovi</w:t>
      </w:r>
      <w:proofErr w:type="spellEnd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pratsi</w:t>
      </w:r>
      <w:proofErr w:type="spellEnd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Natsionalnoho</w:t>
      </w:r>
      <w:proofErr w:type="spellEnd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universytetu</w:t>
      </w:r>
      <w:proofErr w:type="spellEnd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Odeska</w:t>
      </w:r>
      <w:proofErr w:type="spellEnd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yurydychna</w:t>
      </w:r>
      <w:proofErr w:type="spellEnd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akademiia</w:t>
      </w:r>
      <w:proofErr w:type="spellEnd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». T. 24 (</w:t>
      </w:r>
      <w:proofErr w:type="spellStart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Ed</w:t>
      </w:r>
      <w:proofErr w:type="spellEnd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 </w:t>
      </w:r>
      <w:proofErr w:type="spellStart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Yu</w:t>
      </w:r>
      <w:proofErr w:type="spellEnd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 V. </w:t>
      </w:r>
      <w:proofErr w:type="spellStart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Tsurkan-Saifulina</w:t>
      </w:r>
      <w:proofErr w:type="spellEnd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); MON </w:t>
      </w:r>
      <w:proofErr w:type="spellStart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Ukrainy</w:t>
      </w:r>
      <w:proofErr w:type="spellEnd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NU «</w:t>
      </w:r>
      <w:proofErr w:type="spellStart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OIuA</w:t>
      </w:r>
      <w:proofErr w:type="spellEnd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». </w:t>
      </w:r>
      <w:proofErr w:type="spellStart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Odesa</w:t>
      </w:r>
      <w:proofErr w:type="spellEnd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Helvetyka</w:t>
      </w:r>
      <w:proofErr w:type="spellEnd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 18–26.</w:t>
      </w:r>
      <w:r w:rsidRPr="00CB6239">
        <w:rPr>
          <w:lang w:val="en-US"/>
        </w:rPr>
        <w:t xml:space="preserve"> </w:t>
      </w:r>
      <w:proofErr w:type="spellStart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Retrieved</w:t>
      </w:r>
      <w:proofErr w:type="spellEnd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from</w:t>
      </w:r>
      <w:proofErr w:type="spellEnd"/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: </w:t>
      </w:r>
      <w:hyperlink r:id="rId13" w:history="1">
        <w:r w:rsidR="00734594" w:rsidRPr="00CB623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http://dspace.onua.edu.ua/bitstream/handle/11300/12618/Vasylenko</w:t>
        </w:r>
      </w:hyperlink>
      <w:r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1305BA" w:rsidRPr="00CB6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734594" w:rsidRPr="00CB6239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7D343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34594" w:rsidRPr="00CB62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4" w:history="1">
        <w:r w:rsidR="00734594" w:rsidRPr="00CB62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https://doi.org/10.32837/npnuola.v24i0.650</w:t>
        </w:r>
      </w:hyperlink>
      <w:r w:rsidR="00870B78" w:rsidRPr="00CB623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870B78" w:rsidRPr="00CB6239">
        <w:rPr>
          <w:rFonts w:ascii="Times New Roman" w:hAnsi="Times New Roman" w:cs="Times New Roman"/>
          <w:sz w:val="28"/>
          <w:szCs w:val="28"/>
          <w:lang w:val="uk-UA"/>
        </w:rPr>
        <w:t>ukr</w:t>
      </w:r>
      <w:proofErr w:type="spellEnd"/>
      <w:r w:rsidR="00870B78" w:rsidRPr="00CB623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F459A" w:rsidRPr="001305BA" w:rsidRDefault="001F459A" w:rsidP="002819AA">
      <w:pPr>
        <w:pStyle w:val="a6"/>
        <w:numPr>
          <w:ilvl w:val="0"/>
          <w:numId w:val="19"/>
        </w:num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 w:rsidRPr="001305B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Viatkina</w:t>
      </w:r>
      <w:proofErr w:type="spellEnd"/>
      <w:r w:rsidRPr="001305B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N. B. (2015). </w:t>
      </w:r>
      <w:r w:rsidRPr="002F51F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STEM-</w:t>
      </w:r>
      <w:proofErr w:type="spellStart"/>
      <w:r w:rsidRPr="002F51F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osvita</w:t>
      </w:r>
      <w:proofErr w:type="spellEnd"/>
      <w:r w:rsidRPr="002F51F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2F51F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etapy</w:t>
      </w:r>
      <w:proofErr w:type="spellEnd"/>
      <w:r w:rsidRPr="002F51F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F51F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stanovlennia</w:t>
      </w:r>
      <w:proofErr w:type="spellEnd"/>
      <w:r w:rsidRPr="002F51F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v </w:t>
      </w:r>
      <w:proofErr w:type="spellStart"/>
      <w:r w:rsidRPr="002F51F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Ukraini</w:t>
      </w:r>
      <w:proofErr w:type="spellEnd"/>
      <w:r w:rsidRPr="002F51F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Pr="001305B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[STEM </w:t>
      </w:r>
      <w:proofErr w:type="spellStart"/>
      <w:r w:rsidRPr="001305B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education</w:t>
      </w:r>
      <w:proofErr w:type="spellEnd"/>
      <w:r w:rsidRPr="001305B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1305B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stages</w:t>
      </w:r>
      <w:proofErr w:type="spellEnd"/>
      <w:r w:rsidRPr="001305B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305B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of</w:t>
      </w:r>
      <w:proofErr w:type="spellEnd"/>
      <w:r w:rsidRPr="001305B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305B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formation</w:t>
      </w:r>
      <w:proofErr w:type="spellEnd"/>
      <w:r w:rsidRPr="001305B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305B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in</w:t>
      </w:r>
      <w:proofErr w:type="spellEnd"/>
      <w:r w:rsidRPr="001305B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305B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Ukraine</w:t>
      </w:r>
      <w:proofErr w:type="spellEnd"/>
      <w:r w:rsidRPr="001305B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]. K.: </w:t>
      </w:r>
      <w:proofErr w:type="spellStart"/>
      <w:r w:rsidRPr="00870B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Osvita</w:t>
      </w:r>
      <w:proofErr w:type="spellEnd"/>
      <w:r w:rsidRPr="00870B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70B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Ukrainy</w:t>
      </w:r>
      <w:proofErr w:type="spellEnd"/>
      <w:r w:rsidRPr="00870B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 w:rsidR="003F2E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17–18</w:t>
      </w:r>
      <w:r w:rsidRPr="001305B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(</w:t>
      </w:r>
      <w:r w:rsidR="003F2E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 </w:t>
      </w:r>
      <w:bookmarkStart w:id="0" w:name="_GoBack"/>
      <w:bookmarkEnd w:id="0"/>
      <w:r w:rsidRPr="001305B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41), 48 (</w:t>
      </w:r>
      <w:proofErr w:type="spellStart"/>
      <w:r w:rsidRPr="001305B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ukr</w:t>
      </w:r>
      <w:proofErr w:type="spellEnd"/>
      <w:r w:rsidRPr="001305B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).</w:t>
      </w:r>
    </w:p>
    <w:p w:rsidR="000629CC" w:rsidRDefault="000629CC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0629CC" w:rsidRDefault="000629CC" w:rsidP="002819A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C90689" w:rsidRPr="007762D9" w:rsidRDefault="00C90689" w:rsidP="002819A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689" w:rsidRPr="00C93F40" w:rsidRDefault="00C90689" w:rsidP="002819AA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7C5AB3" w:rsidRDefault="007C5AB3" w:rsidP="002819AA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sectPr w:rsidR="007C5AB3" w:rsidSect="00FE7E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3582"/>
    <w:multiLevelType w:val="hybridMultilevel"/>
    <w:tmpl w:val="F112E12E"/>
    <w:lvl w:ilvl="0" w:tplc="63669E38">
      <w:numFmt w:val="bullet"/>
      <w:lvlText w:val="−"/>
      <w:lvlJc w:val="left"/>
      <w:pPr>
        <w:ind w:left="102" w:hanging="720"/>
      </w:pPr>
      <w:rPr>
        <w:w w:val="100"/>
      </w:rPr>
    </w:lvl>
    <w:lvl w:ilvl="1" w:tplc="41EC8FA4">
      <w:numFmt w:val="bullet"/>
      <w:lvlText w:val="•"/>
      <w:lvlJc w:val="left"/>
      <w:pPr>
        <w:ind w:left="1045" w:hanging="720"/>
      </w:pPr>
    </w:lvl>
    <w:lvl w:ilvl="2" w:tplc="32B246AC">
      <w:numFmt w:val="bullet"/>
      <w:lvlText w:val="•"/>
      <w:lvlJc w:val="left"/>
      <w:pPr>
        <w:ind w:left="1991" w:hanging="720"/>
      </w:pPr>
    </w:lvl>
    <w:lvl w:ilvl="3" w:tplc="A7F2A3FE">
      <w:numFmt w:val="bullet"/>
      <w:lvlText w:val="•"/>
      <w:lvlJc w:val="left"/>
      <w:pPr>
        <w:ind w:left="2937" w:hanging="720"/>
      </w:pPr>
    </w:lvl>
    <w:lvl w:ilvl="4" w:tplc="C380BCBE">
      <w:numFmt w:val="bullet"/>
      <w:lvlText w:val="•"/>
      <w:lvlJc w:val="left"/>
      <w:pPr>
        <w:ind w:left="3883" w:hanging="720"/>
      </w:pPr>
    </w:lvl>
    <w:lvl w:ilvl="5" w:tplc="4B94F748">
      <w:numFmt w:val="bullet"/>
      <w:lvlText w:val="•"/>
      <w:lvlJc w:val="left"/>
      <w:pPr>
        <w:ind w:left="4829" w:hanging="720"/>
      </w:pPr>
    </w:lvl>
    <w:lvl w:ilvl="6" w:tplc="0AFA5D82">
      <w:numFmt w:val="bullet"/>
      <w:lvlText w:val="•"/>
      <w:lvlJc w:val="left"/>
      <w:pPr>
        <w:ind w:left="5775" w:hanging="720"/>
      </w:pPr>
    </w:lvl>
    <w:lvl w:ilvl="7" w:tplc="A89E692C">
      <w:numFmt w:val="bullet"/>
      <w:lvlText w:val="•"/>
      <w:lvlJc w:val="left"/>
      <w:pPr>
        <w:ind w:left="6721" w:hanging="720"/>
      </w:pPr>
    </w:lvl>
    <w:lvl w:ilvl="8" w:tplc="5D9A67E4">
      <w:numFmt w:val="bullet"/>
      <w:lvlText w:val="•"/>
      <w:lvlJc w:val="left"/>
      <w:pPr>
        <w:ind w:left="7667" w:hanging="720"/>
      </w:pPr>
    </w:lvl>
  </w:abstractNum>
  <w:abstractNum w:abstractNumId="1" w15:restartNumberingAfterBreak="0">
    <w:nsid w:val="08706A5F"/>
    <w:multiLevelType w:val="hybridMultilevel"/>
    <w:tmpl w:val="E5AA4042"/>
    <w:lvl w:ilvl="0" w:tplc="BAF831DA">
      <w:start w:val="1"/>
      <w:numFmt w:val="bullet"/>
      <w:lvlText w:val=""/>
      <w:lvlJc w:val="left"/>
      <w:pPr>
        <w:ind w:left="2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" w15:restartNumberingAfterBreak="0">
    <w:nsid w:val="09BD52E4"/>
    <w:multiLevelType w:val="hybridMultilevel"/>
    <w:tmpl w:val="7E3AF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B245C8"/>
    <w:multiLevelType w:val="multilevel"/>
    <w:tmpl w:val="ABD6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C6B44"/>
    <w:multiLevelType w:val="hybridMultilevel"/>
    <w:tmpl w:val="04103510"/>
    <w:lvl w:ilvl="0" w:tplc="DF96F8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59D74E1"/>
    <w:multiLevelType w:val="multilevel"/>
    <w:tmpl w:val="5C384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760AD"/>
    <w:multiLevelType w:val="hybridMultilevel"/>
    <w:tmpl w:val="DBC0DCD4"/>
    <w:lvl w:ilvl="0" w:tplc="BAF83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6B8FD3A">
      <w:numFmt w:val="bullet"/>
      <w:lvlText w:val="•"/>
      <w:lvlJc w:val="left"/>
      <w:pPr>
        <w:ind w:left="2497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B44330"/>
    <w:multiLevelType w:val="hybridMultilevel"/>
    <w:tmpl w:val="94FA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E1BF9"/>
    <w:multiLevelType w:val="hybridMultilevel"/>
    <w:tmpl w:val="9886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F07F2"/>
    <w:multiLevelType w:val="hybridMultilevel"/>
    <w:tmpl w:val="0A804478"/>
    <w:lvl w:ilvl="0" w:tplc="BAF8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A68F2"/>
    <w:multiLevelType w:val="hybridMultilevel"/>
    <w:tmpl w:val="ADDC7B9E"/>
    <w:lvl w:ilvl="0" w:tplc="EF6A7C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867D2"/>
    <w:multiLevelType w:val="hybridMultilevel"/>
    <w:tmpl w:val="F3443F1C"/>
    <w:lvl w:ilvl="0" w:tplc="4D064B3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5EF94DA5"/>
    <w:multiLevelType w:val="hybridMultilevel"/>
    <w:tmpl w:val="FD22CD9C"/>
    <w:lvl w:ilvl="0" w:tplc="BAF8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482EF4">
      <w:numFmt w:val="bullet"/>
      <w:lvlText w:val="-"/>
      <w:lvlJc w:val="left"/>
      <w:pPr>
        <w:ind w:left="2040" w:hanging="9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705DD"/>
    <w:multiLevelType w:val="hybridMultilevel"/>
    <w:tmpl w:val="533CA7AC"/>
    <w:lvl w:ilvl="0" w:tplc="BAF831DA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67625E89"/>
    <w:multiLevelType w:val="multilevel"/>
    <w:tmpl w:val="0456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C81647"/>
    <w:multiLevelType w:val="hybridMultilevel"/>
    <w:tmpl w:val="2B7A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4"/>
  </w:num>
  <w:num w:numId="7">
    <w:abstractNumId w:val="12"/>
  </w:num>
  <w:num w:numId="8">
    <w:abstractNumId w:val="13"/>
  </w:num>
  <w:num w:numId="9">
    <w:abstractNumId w:val="1"/>
  </w:num>
  <w:num w:numId="10">
    <w:abstractNumId w:val="9"/>
  </w:num>
  <w:num w:numId="11">
    <w:abstractNumId w:val="7"/>
  </w:num>
  <w:num w:numId="12">
    <w:abstractNumId w:val="6"/>
  </w:num>
  <w:num w:numId="13">
    <w:abstractNumId w:val="11"/>
  </w:num>
  <w:num w:numId="14">
    <w:abstractNumId w:val="3"/>
  </w:num>
  <w:num w:numId="15">
    <w:abstractNumId w:val="14"/>
  </w:num>
  <w:num w:numId="16">
    <w:abstractNumId w:val="5"/>
  </w:num>
  <w:num w:numId="17">
    <w:abstractNumId w:val="8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D95"/>
    <w:rsid w:val="000041B4"/>
    <w:rsid w:val="00011649"/>
    <w:rsid w:val="00021579"/>
    <w:rsid w:val="000303F1"/>
    <w:rsid w:val="000304FB"/>
    <w:rsid w:val="0004082C"/>
    <w:rsid w:val="000570F8"/>
    <w:rsid w:val="000629CC"/>
    <w:rsid w:val="0006514B"/>
    <w:rsid w:val="00066062"/>
    <w:rsid w:val="00076FD5"/>
    <w:rsid w:val="00077B41"/>
    <w:rsid w:val="000D68A6"/>
    <w:rsid w:val="000E0700"/>
    <w:rsid w:val="000E6EAC"/>
    <w:rsid w:val="0010029F"/>
    <w:rsid w:val="001108BD"/>
    <w:rsid w:val="00114450"/>
    <w:rsid w:val="001305BA"/>
    <w:rsid w:val="00130C2E"/>
    <w:rsid w:val="00135EDD"/>
    <w:rsid w:val="00141D28"/>
    <w:rsid w:val="001475DD"/>
    <w:rsid w:val="001605C0"/>
    <w:rsid w:val="0016534D"/>
    <w:rsid w:val="00167555"/>
    <w:rsid w:val="00170273"/>
    <w:rsid w:val="0017070D"/>
    <w:rsid w:val="00175384"/>
    <w:rsid w:val="001867DC"/>
    <w:rsid w:val="0019176C"/>
    <w:rsid w:val="001949AD"/>
    <w:rsid w:val="00197FBD"/>
    <w:rsid w:val="001A30BB"/>
    <w:rsid w:val="001A73A6"/>
    <w:rsid w:val="001B5699"/>
    <w:rsid w:val="001F459A"/>
    <w:rsid w:val="00212627"/>
    <w:rsid w:val="00220809"/>
    <w:rsid w:val="0022420C"/>
    <w:rsid w:val="00224933"/>
    <w:rsid w:val="002333B4"/>
    <w:rsid w:val="00243722"/>
    <w:rsid w:val="00252574"/>
    <w:rsid w:val="002570E1"/>
    <w:rsid w:val="00257D43"/>
    <w:rsid w:val="00260229"/>
    <w:rsid w:val="002717AD"/>
    <w:rsid w:val="00274EEA"/>
    <w:rsid w:val="0027606E"/>
    <w:rsid w:val="0028190B"/>
    <w:rsid w:val="002819AA"/>
    <w:rsid w:val="002A500C"/>
    <w:rsid w:val="002D1944"/>
    <w:rsid w:val="002F17F7"/>
    <w:rsid w:val="002F4E4D"/>
    <w:rsid w:val="002F51FB"/>
    <w:rsid w:val="00311BBD"/>
    <w:rsid w:val="00317D74"/>
    <w:rsid w:val="00345B6D"/>
    <w:rsid w:val="0035707D"/>
    <w:rsid w:val="00357BCB"/>
    <w:rsid w:val="00360185"/>
    <w:rsid w:val="00370F73"/>
    <w:rsid w:val="00375793"/>
    <w:rsid w:val="003769A6"/>
    <w:rsid w:val="00383E1B"/>
    <w:rsid w:val="00386793"/>
    <w:rsid w:val="00387F16"/>
    <w:rsid w:val="003947E0"/>
    <w:rsid w:val="00394F3D"/>
    <w:rsid w:val="003A15F4"/>
    <w:rsid w:val="003A1E84"/>
    <w:rsid w:val="003C0E4A"/>
    <w:rsid w:val="003C2081"/>
    <w:rsid w:val="003C551E"/>
    <w:rsid w:val="003C7765"/>
    <w:rsid w:val="003E0470"/>
    <w:rsid w:val="003E5380"/>
    <w:rsid w:val="003E5B8A"/>
    <w:rsid w:val="003F2D0E"/>
    <w:rsid w:val="003F2E4B"/>
    <w:rsid w:val="00403562"/>
    <w:rsid w:val="004137F8"/>
    <w:rsid w:val="0042671A"/>
    <w:rsid w:val="0043025F"/>
    <w:rsid w:val="004430C7"/>
    <w:rsid w:val="004809EA"/>
    <w:rsid w:val="00482215"/>
    <w:rsid w:val="004967AE"/>
    <w:rsid w:val="004B3395"/>
    <w:rsid w:val="004B4896"/>
    <w:rsid w:val="004C1FB1"/>
    <w:rsid w:val="004D4282"/>
    <w:rsid w:val="004E050B"/>
    <w:rsid w:val="004E1847"/>
    <w:rsid w:val="004F3AEE"/>
    <w:rsid w:val="00516059"/>
    <w:rsid w:val="00543F61"/>
    <w:rsid w:val="005504A4"/>
    <w:rsid w:val="00551D9C"/>
    <w:rsid w:val="0055647D"/>
    <w:rsid w:val="005634A3"/>
    <w:rsid w:val="00583687"/>
    <w:rsid w:val="0059543E"/>
    <w:rsid w:val="005A3C65"/>
    <w:rsid w:val="005A3F9D"/>
    <w:rsid w:val="005B0AB4"/>
    <w:rsid w:val="005C6BBA"/>
    <w:rsid w:val="005F0947"/>
    <w:rsid w:val="00603DBD"/>
    <w:rsid w:val="0060683B"/>
    <w:rsid w:val="00612BCB"/>
    <w:rsid w:val="00621CB2"/>
    <w:rsid w:val="00622BBC"/>
    <w:rsid w:val="00630473"/>
    <w:rsid w:val="00640E7D"/>
    <w:rsid w:val="00643EF3"/>
    <w:rsid w:val="00661A12"/>
    <w:rsid w:val="00664055"/>
    <w:rsid w:val="00677629"/>
    <w:rsid w:val="00677638"/>
    <w:rsid w:val="006A6642"/>
    <w:rsid w:val="006B36BB"/>
    <w:rsid w:val="006C6B77"/>
    <w:rsid w:val="00701183"/>
    <w:rsid w:val="00703B87"/>
    <w:rsid w:val="00704CB1"/>
    <w:rsid w:val="007134F1"/>
    <w:rsid w:val="00721FE2"/>
    <w:rsid w:val="007222DA"/>
    <w:rsid w:val="00734594"/>
    <w:rsid w:val="00752AB9"/>
    <w:rsid w:val="0075698D"/>
    <w:rsid w:val="00761526"/>
    <w:rsid w:val="00762800"/>
    <w:rsid w:val="00770707"/>
    <w:rsid w:val="0077126C"/>
    <w:rsid w:val="007762D9"/>
    <w:rsid w:val="007926A6"/>
    <w:rsid w:val="00796D6D"/>
    <w:rsid w:val="007A43C5"/>
    <w:rsid w:val="007B2078"/>
    <w:rsid w:val="007B3661"/>
    <w:rsid w:val="007B49C4"/>
    <w:rsid w:val="007C5AB3"/>
    <w:rsid w:val="007D3433"/>
    <w:rsid w:val="007F4493"/>
    <w:rsid w:val="00800575"/>
    <w:rsid w:val="008136A6"/>
    <w:rsid w:val="00815CC4"/>
    <w:rsid w:val="00822B5E"/>
    <w:rsid w:val="00832FF3"/>
    <w:rsid w:val="008369AF"/>
    <w:rsid w:val="0084349C"/>
    <w:rsid w:val="008526C5"/>
    <w:rsid w:val="00861305"/>
    <w:rsid w:val="00861F90"/>
    <w:rsid w:val="00865887"/>
    <w:rsid w:val="00870B78"/>
    <w:rsid w:val="00890EBE"/>
    <w:rsid w:val="008923D9"/>
    <w:rsid w:val="008A5D9F"/>
    <w:rsid w:val="008B39E1"/>
    <w:rsid w:val="008B69A5"/>
    <w:rsid w:val="008B7726"/>
    <w:rsid w:val="008C0A41"/>
    <w:rsid w:val="008C162F"/>
    <w:rsid w:val="008C3AE4"/>
    <w:rsid w:val="008D1176"/>
    <w:rsid w:val="008D695B"/>
    <w:rsid w:val="008E29AD"/>
    <w:rsid w:val="008E3299"/>
    <w:rsid w:val="008E5263"/>
    <w:rsid w:val="008F21CA"/>
    <w:rsid w:val="008F7282"/>
    <w:rsid w:val="00914D19"/>
    <w:rsid w:val="00916901"/>
    <w:rsid w:val="00925F6C"/>
    <w:rsid w:val="0093783F"/>
    <w:rsid w:val="009637BC"/>
    <w:rsid w:val="00963B96"/>
    <w:rsid w:val="00977CBF"/>
    <w:rsid w:val="009955AC"/>
    <w:rsid w:val="009B55F1"/>
    <w:rsid w:val="009D2F86"/>
    <w:rsid w:val="009D6C4F"/>
    <w:rsid w:val="009E48B5"/>
    <w:rsid w:val="009E490B"/>
    <w:rsid w:val="009E7C88"/>
    <w:rsid w:val="009F03E4"/>
    <w:rsid w:val="00A177A8"/>
    <w:rsid w:val="00A1780F"/>
    <w:rsid w:val="00A21E4D"/>
    <w:rsid w:val="00A264C3"/>
    <w:rsid w:val="00A32FEC"/>
    <w:rsid w:val="00A42258"/>
    <w:rsid w:val="00A43A5B"/>
    <w:rsid w:val="00A440F0"/>
    <w:rsid w:val="00A51EF4"/>
    <w:rsid w:val="00A56333"/>
    <w:rsid w:val="00A659DE"/>
    <w:rsid w:val="00A7704E"/>
    <w:rsid w:val="00A87B67"/>
    <w:rsid w:val="00AC3559"/>
    <w:rsid w:val="00AC365F"/>
    <w:rsid w:val="00AD0391"/>
    <w:rsid w:val="00AD716D"/>
    <w:rsid w:val="00AE0D95"/>
    <w:rsid w:val="00AF1578"/>
    <w:rsid w:val="00AF29CD"/>
    <w:rsid w:val="00B030B5"/>
    <w:rsid w:val="00B06D05"/>
    <w:rsid w:val="00B63B67"/>
    <w:rsid w:val="00B7167A"/>
    <w:rsid w:val="00B72675"/>
    <w:rsid w:val="00B82039"/>
    <w:rsid w:val="00B826B5"/>
    <w:rsid w:val="00B935E8"/>
    <w:rsid w:val="00BE0846"/>
    <w:rsid w:val="00BE2113"/>
    <w:rsid w:val="00BE2FC7"/>
    <w:rsid w:val="00BF253A"/>
    <w:rsid w:val="00C01F72"/>
    <w:rsid w:val="00C066E7"/>
    <w:rsid w:val="00C16643"/>
    <w:rsid w:val="00C169E4"/>
    <w:rsid w:val="00C22DE3"/>
    <w:rsid w:val="00C31541"/>
    <w:rsid w:val="00C35145"/>
    <w:rsid w:val="00C41570"/>
    <w:rsid w:val="00C5089B"/>
    <w:rsid w:val="00C571E3"/>
    <w:rsid w:val="00C63CFF"/>
    <w:rsid w:val="00C70562"/>
    <w:rsid w:val="00C834E1"/>
    <w:rsid w:val="00C90689"/>
    <w:rsid w:val="00C93F40"/>
    <w:rsid w:val="00C979A7"/>
    <w:rsid w:val="00CA229E"/>
    <w:rsid w:val="00CA342B"/>
    <w:rsid w:val="00CB6239"/>
    <w:rsid w:val="00CC0EFD"/>
    <w:rsid w:val="00CC39ED"/>
    <w:rsid w:val="00CC433A"/>
    <w:rsid w:val="00CC6135"/>
    <w:rsid w:val="00CE7BD0"/>
    <w:rsid w:val="00CF0FCE"/>
    <w:rsid w:val="00D1158B"/>
    <w:rsid w:val="00D16552"/>
    <w:rsid w:val="00D21C75"/>
    <w:rsid w:val="00D26338"/>
    <w:rsid w:val="00D26E64"/>
    <w:rsid w:val="00D37B56"/>
    <w:rsid w:val="00D521FF"/>
    <w:rsid w:val="00D54029"/>
    <w:rsid w:val="00D571B5"/>
    <w:rsid w:val="00D61D7A"/>
    <w:rsid w:val="00D63BCC"/>
    <w:rsid w:val="00D76750"/>
    <w:rsid w:val="00D82296"/>
    <w:rsid w:val="00D92FAE"/>
    <w:rsid w:val="00D96D23"/>
    <w:rsid w:val="00DD4378"/>
    <w:rsid w:val="00DD4642"/>
    <w:rsid w:val="00DF192D"/>
    <w:rsid w:val="00DF1E6E"/>
    <w:rsid w:val="00E0080E"/>
    <w:rsid w:val="00E044A4"/>
    <w:rsid w:val="00E05EE9"/>
    <w:rsid w:val="00E440B1"/>
    <w:rsid w:val="00E45A5F"/>
    <w:rsid w:val="00E460AF"/>
    <w:rsid w:val="00E76DDC"/>
    <w:rsid w:val="00E84BE3"/>
    <w:rsid w:val="00E9007F"/>
    <w:rsid w:val="00E942F0"/>
    <w:rsid w:val="00EC22F1"/>
    <w:rsid w:val="00ED5A14"/>
    <w:rsid w:val="00ED5C6C"/>
    <w:rsid w:val="00EF000C"/>
    <w:rsid w:val="00EF5FDB"/>
    <w:rsid w:val="00F002E2"/>
    <w:rsid w:val="00F077AB"/>
    <w:rsid w:val="00F116D8"/>
    <w:rsid w:val="00F11A3E"/>
    <w:rsid w:val="00F356AD"/>
    <w:rsid w:val="00F50117"/>
    <w:rsid w:val="00F528EF"/>
    <w:rsid w:val="00F61EB5"/>
    <w:rsid w:val="00F71767"/>
    <w:rsid w:val="00F74E3B"/>
    <w:rsid w:val="00F95A5F"/>
    <w:rsid w:val="00FB7F53"/>
    <w:rsid w:val="00FD0277"/>
    <w:rsid w:val="00FE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E08F"/>
  <w15:docId w15:val="{501FD3FD-A95B-4A2C-B72E-4AB46A1D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F5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F5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60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53"/>
    <w:rPr>
      <w:color w:val="0000FF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FB7F53"/>
    <w:pPr>
      <w:widowControl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FB7F5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uiPriority w:val="34"/>
    <w:qFormat/>
    <w:rsid w:val="00FB7F53"/>
    <w:pPr>
      <w:ind w:left="720"/>
      <w:contextualSpacing/>
    </w:pPr>
  </w:style>
  <w:style w:type="character" w:styleId="HTML">
    <w:name w:val="HTML Cite"/>
    <w:basedOn w:val="a0"/>
    <w:uiPriority w:val="99"/>
    <w:semiHidden/>
    <w:rsid w:val="005C6BBA"/>
    <w:rPr>
      <w:rFonts w:cs="Times New Roman"/>
      <w:i/>
      <w:iCs/>
    </w:rPr>
  </w:style>
  <w:style w:type="paragraph" w:customStyle="1" w:styleId="2">
    <w:name w:val="Знак Знак2"/>
    <w:basedOn w:val="a"/>
    <w:rsid w:val="005C6B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602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yjrff">
    <w:name w:val="dyjrff"/>
    <w:basedOn w:val="a0"/>
    <w:rsid w:val="00260229"/>
  </w:style>
  <w:style w:type="character" w:styleId="a7">
    <w:name w:val="FollowedHyperlink"/>
    <w:basedOn w:val="a0"/>
    <w:uiPriority w:val="99"/>
    <w:semiHidden/>
    <w:unhideWhenUsed/>
    <w:rsid w:val="00CA229E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D19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7A43C5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Назва документа"/>
    <w:basedOn w:val="a"/>
    <w:next w:val="a"/>
    <w:uiPriority w:val="99"/>
    <w:rsid w:val="00F11A3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b">
    <w:name w:val="Table Grid"/>
    <w:basedOn w:val="a1"/>
    <w:uiPriority w:val="39"/>
    <w:rsid w:val="004C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gwo7">
    <w:name w:val="zgwo7"/>
    <w:basedOn w:val="a0"/>
    <w:rsid w:val="00EF5FDB"/>
  </w:style>
  <w:style w:type="character" w:customStyle="1" w:styleId="10">
    <w:name w:val="Заголовок 1 Знак"/>
    <w:basedOn w:val="a0"/>
    <w:link w:val="1"/>
    <w:uiPriority w:val="9"/>
    <w:rsid w:val="00EF5F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68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401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137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onua.edu.ua/bitstream/handle/11300/12618/Vasylenko" TargetMode="External"/><Relationship Id="rId13" Type="http://schemas.openxmlformats.org/officeDocument/2006/relationships/hyperlink" Target="http://dspace.onua.edu.ua/bitstream/handle/11300/12618/Vasylenko" TargetMode="External"/><Relationship Id="rId3" Type="http://schemas.openxmlformats.org/officeDocument/2006/relationships/styles" Target="styles.xml"/><Relationship Id="rId7" Type="http://schemas.openxmlformats.org/officeDocument/2006/relationships/hyperlink" Target="http://yakistosviti.com.ua/uk/STEM-shkola-2021-zimova-sesiia-Video-galereia" TargetMode="External"/><Relationship Id="rId12" Type="http://schemas.openxmlformats.org/officeDocument/2006/relationships/hyperlink" Target="http://yakistosviti.com.ua/uk/STEM-shkola-2021-zimova-sesiia-Video-galerei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iudmyla.klimenko@moippo.mk.ua" TargetMode="External"/><Relationship Id="rId11" Type="http://schemas.openxmlformats.org/officeDocument/2006/relationships/hyperlink" Target="https://cyberleninka.ru/article/n/realizatsiya-transdistsiplinarnogo-pidhodu-u-protsesi-formuvannya-prirodnicho-matematichnoyi-kompetentnosti-maybutnih-moryaki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mo.edu.ua/images/content/institutes/imp/vydannya/konferen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2837/npnuola.v24i0.650" TargetMode="External"/><Relationship Id="rId14" Type="http://schemas.openxmlformats.org/officeDocument/2006/relationships/hyperlink" Target="https://doi.org/10.32837/npnuola.v24i0.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C39EA-0589-49A9-9D02-55893072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3561</TotalTime>
  <Pages>1</Pages>
  <Words>4476</Words>
  <Characters>25518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Налогоплательщик Добросовестный</cp:lastModifiedBy>
  <cp:revision>124</cp:revision>
  <cp:lastPrinted>2022-08-27T17:35:00Z</cp:lastPrinted>
  <dcterms:created xsi:type="dcterms:W3CDTF">2022-04-01T16:00:00Z</dcterms:created>
  <dcterms:modified xsi:type="dcterms:W3CDTF">2022-10-24T15:56:00Z</dcterms:modified>
</cp:coreProperties>
</file>