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F6D6A" w14:textId="77777777" w:rsidR="00106D19" w:rsidRDefault="00740882">
      <w:pPr>
        <w:pStyle w:val="14"/>
        <w:spacing w:line="360" w:lineRule="auto"/>
        <w:ind w:firstLine="567"/>
        <w:jc w:val="both"/>
        <w:rPr>
          <w:rFonts w:ascii="Times New Roman" w:eastAsia="Times New Roman" w:hAnsi="Times New Roman" w:cs="Times New Roman"/>
          <w:b/>
          <w:sz w:val="28"/>
          <w:szCs w:val="28"/>
        </w:rPr>
      </w:pPr>
      <w:bookmarkStart w:id="0" w:name="_Hlk200916104"/>
      <w:r>
        <w:rPr>
          <w:rFonts w:ascii="Times New Roman" w:eastAsia="Times New Roman" w:hAnsi="Times New Roman" w:cs="Times New Roman"/>
          <w:b/>
          <w:sz w:val="28"/>
          <w:szCs w:val="28"/>
        </w:rPr>
        <w:t>УДК</w:t>
      </w:r>
      <w:r w:rsidR="00EB7677">
        <w:rPr>
          <w:rFonts w:ascii="Times New Roman" w:eastAsia="Times New Roman" w:hAnsi="Times New Roman" w:cs="Times New Roman"/>
          <w:b/>
          <w:sz w:val="28"/>
          <w:szCs w:val="28"/>
          <w:lang w:val="uk-UA"/>
        </w:rPr>
        <w:t xml:space="preserve"> </w:t>
      </w:r>
      <w:r w:rsidR="00EB7677" w:rsidRPr="00EB7677">
        <w:rPr>
          <w:rFonts w:ascii="Times New Roman" w:eastAsia="Times New Roman" w:hAnsi="Times New Roman" w:cs="Times New Roman"/>
          <w:b/>
          <w:bCs/>
          <w:sz w:val="28"/>
          <w:szCs w:val="28"/>
          <w:lang w:val="uk-UA"/>
        </w:rPr>
        <w:t>37.016:54</w:t>
      </w:r>
    </w:p>
    <w:p w14:paraId="5B5552DF" w14:textId="77777777" w:rsidR="00106D19" w:rsidRDefault="00740882">
      <w:pPr>
        <w:pStyle w:val="14"/>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3592D45" w14:textId="77777777" w:rsidR="00106D19" w:rsidRDefault="00740882">
      <w:pPr>
        <w:pStyle w:val="14"/>
        <w:spacing w:line="360" w:lineRule="auto"/>
        <w:ind w:firstLine="567"/>
        <w:jc w:val="right"/>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Дар’я Блага-Мініна,</w:t>
      </w:r>
    </w:p>
    <w:p w14:paraId="3F2A9E5C" w14:textId="77777777" w:rsidR="00106D19" w:rsidRDefault="00740882">
      <w:pPr>
        <w:pStyle w:val="14"/>
        <w:spacing w:line="360" w:lineRule="auto"/>
        <w:ind w:firstLine="567"/>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ORCID</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iD</w:t>
      </w:r>
      <w:r>
        <w:rPr>
          <w:rFonts w:ascii="Times New Roman" w:eastAsia="Times New Roman" w:hAnsi="Times New Roman" w:cs="Times New Roman"/>
          <w:bCs/>
          <w:sz w:val="28"/>
          <w:szCs w:val="28"/>
          <w:lang w:val="uk-UA"/>
        </w:rPr>
        <w:t xml:space="preserve"> 0009-0004-6617-8722</w:t>
      </w:r>
      <w:r>
        <w:rPr>
          <w:rFonts w:ascii="Times New Roman" w:eastAsia="Times New Roman" w:hAnsi="Times New Roman" w:cs="Times New Roman"/>
          <w:bCs/>
          <w:sz w:val="28"/>
          <w:szCs w:val="28"/>
        </w:rPr>
        <w:t xml:space="preserve"> </w:t>
      </w:r>
    </w:p>
    <w:p w14:paraId="610A17A5" w14:textId="77777777" w:rsidR="00106D19" w:rsidRDefault="00740882">
      <w:pPr>
        <w:pStyle w:val="14"/>
        <w:spacing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методист</w:t>
      </w:r>
      <w:r>
        <w:rPr>
          <w:rFonts w:ascii="Times New Roman" w:eastAsia="Times New Roman" w:hAnsi="Times New Roman" w:cs="Times New Roman"/>
          <w:sz w:val="28"/>
          <w:szCs w:val="28"/>
        </w:rPr>
        <w:t xml:space="preserve"> кафедри теорії й методики</w:t>
      </w:r>
    </w:p>
    <w:p w14:paraId="5B3A082E" w14:textId="77777777" w:rsidR="00106D19" w:rsidRDefault="00740882">
      <w:pPr>
        <w:pStyle w:val="14"/>
        <w:spacing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природничо-математичної освіти</w:t>
      </w:r>
    </w:p>
    <w:p w14:paraId="5C58B47C" w14:textId="77777777" w:rsidR="00106D19" w:rsidRDefault="00740882">
      <w:pPr>
        <w:pStyle w:val="14"/>
        <w:spacing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 інформаційних технологій</w:t>
      </w:r>
    </w:p>
    <w:p w14:paraId="5210E8D7" w14:textId="77777777" w:rsidR="00106D19" w:rsidRDefault="00740882">
      <w:pPr>
        <w:pStyle w:val="14"/>
        <w:spacing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Миколаївськ</w:t>
      </w:r>
      <w:r>
        <w:rPr>
          <w:rFonts w:ascii="Times New Roman" w:eastAsia="Times New Roman" w:hAnsi="Times New Roman" w:cs="Times New Roman"/>
          <w:sz w:val="28"/>
          <w:szCs w:val="28"/>
          <w:lang w:val="uk-UA"/>
        </w:rPr>
        <w:t>ий</w:t>
      </w:r>
      <w:r>
        <w:rPr>
          <w:rFonts w:ascii="Times New Roman" w:eastAsia="Times New Roman" w:hAnsi="Times New Roman" w:cs="Times New Roman"/>
          <w:sz w:val="28"/>
          <w:szCs w:val="28"/>
        </w:rPr>
        <w:t xml:space="preserve"> обласн</w:t>
      </w:r>
      <w:r>
        <w:rPr>
          <w:rFonts w:ascii="Times New Roman" w:eastAsia="Times New Roman" w:hAnsi="Times New Roman" w:cs="Times New Roman"/>
          <w:sz w:val="28"/>
          <w:szCs w:val="28"/>
          <w:lang w:val="uk-UA"/>
        </w:rPr>
        <w:t>ий</w:t>
      </w:r>
      <w:r>
        <w:rPr>
          <w:rFonts w:ascii="Times New Roman" w:eastAsia="Times New Roman" w:hAnsi="Times New Roman" w:cs="Times New Roman"/>
          <w:sz w:val="28"/>
          <w:szCs w:val="28"/>
        </w:rPr>
        <w:t xml:space="preserve"> інститут</w:t>
      </w:r>
    </w:p>
    <w:p w14:paraId="6DC15A3E" w14:textId="77777777" w:rsidR="00106D19" w:rsidRDefault="00740882">
      <w:pPr>
        <w:pStyle w:val="14"/>
        <w:spacing w:line="360" w:lineRule="auto"/>
        <w:ind w:firstLine="567"/>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післядипломної педагогічної освіти</w:t>
      </w:r>
    </w:p>
    <w:p w14:paraId="2DAFEA12" w14:textId="77777777" w:rsidR="00106D19" w:rsidRPr="0083625B" w:rsidRDefault="00153DCC">
      <w:pPr>
        <w:pStyle w:val="afc"/>
        <w:spacing w:before="0" w:beforeAutospacing="0" w:after="0" w:afterAutospacing="0" w:line="360" w:lineRule="auto"/>
        <w:ind w:firstLine="567"/>
        <w:jc w:val="right"/>
        <w:rPr>
          <w:rStyle w:val="aff"/>
          <w:color w:val="auto"/>
          <w:sz w:val="28"/>
          <w:szCs w:val="28"/>
          <w:u w:val="none"/>
          <w:lang w:eastAsia="ru-RU"/>
        </w:rPr>
      </w:pPr>
      <w:hyperlink r:id="rId8" w:tooltip="mailto:daria.blaha-minina@moippo.mk.ua" w:history="1">
        <w:r w:rsidR="00740882" w:rsidRPr="0083625B">
          <w:rPr>
            <w:rStyle w:val="aff"/>
            <w:color w:val="auto"/>
            <w:sz w:val="28"/>
            <w:szCs w:val="28"/>
            <w:u w:val="none"/>
            <w:lang w:eastAsia="ru-RU"/>
          </w:rPr>
          <w:t>daria.blaha-minina@moippo.mk.ua</w:t>
        </w:r>
      </w:hyperlink>
    </w:p>
    <w:p w14:paraId="50B37D98" w14:textId="77777777" w:rsidR="00106D19" w:rsidRPr="0083625B" w:rsidRDefault="00106D19">
      <w:pPr>
        <w:pStyle w:val="afc"/>
        <w:spacing w:before="0" w:beforeAutospacing="0" w:after="0" w:afterAutospacing="0" w:line="360" w:lineRule="auto"/>
        <w:ind w:firstLine="567"/>
        <w:jc w:val="both"/>
        <w:rPr>
          <w:sz w:val="28"/>
          <w:szCs w:val="28"/>
        </w:rPr>
      </w:pPr>
    </w:p>
    <w:p w14:paraId="10E60DE2" w14:textId="77777777" w:rsidR="00106D19" w:rsidRDefault="00740882">
      <w:pPr>
        <w:pStyle w:val="afc"/>
        <w:spacing w:before="0" w:beforeAutospacing="0" w:after="0" w:afterAutospacing="0" w:line="360" w:lineRule="auto"/>
        <w:ind w:firstLine="567"/>
        <w:jc w:val="center"/>
        <w:rPr>
          <w:b/>
          <w:bCs/>
          <w:sz w:val="28"/>
          <w:szCs w:val="28"/>
        </w:rPr>
      </w:pPr>
      <w:r>
        <w:rPr>
          <w:b/>
          <w:bCs/>
          <w:color w:val="000000" w:themeColor="text1"/>
          <w:sz w:val="28"/>
          <w:szCs w:val="28"/>
        </w:rPr>
        <w:t>МЕТОДИЧНІ ОСНОВИ КОНСТРУЮВАННЯ НАВЧАЛЬНИХ СИТУАЦІ</w:t>
      </w:r>
      <w:r>
        <w:rPr>
          <w:b/>
          <w:bCs/>
          <w:sz w:val="28"/>
          <w:szCs w:val="28"/>
        </w:rPr>
        <w:t xml:space="preserve">Й З ХІМІЇ </w:t>
      </w:r>
    </w:p>
    <w:p w14:paraId="64AF4C86" w14:textId="77777777" w:rsidR="00106D19" w:rsidRDefault="00106D19">
      <w:pPr>
        <w:pStyle w:val="afc"/>
        <w:spacing w:before="0" w:beforeAutospacing="0" w:after="0" w:afterAutospacing="0" w:line="360" w:lineRule="auto"/>
        <w:ind w:firstLine="567"/>
        <w:jc w:val="both"/>
        <w:rPr>
          <w:b/>
          <w:bCs/>
          <w:sz w:val="28"/>
          <w:szCs w:val="28"/>
        </w:rPr>
      </w:pPr>
    </w:p>
    <w:p w14:paraId="34179E13" w14:textId="2B674323" w:rsidR="00106D19" w:rsidRDefault="00740882">
      <w:pPr>
        <w:pStyle w:val="afc"/>
        <w:spacing w:before="0" w:beforeAutospacing="0" w:after="0" w:afterAutospacing="0" w:line="360" w:lineRule="auto"/>
        <w:ind w:firstLine="567"/>
        <w:jc w:val="both"/>
        <w:rPr>
          <w:i/>
          <w:iCs/>
          <w:color w:val="000000" w:themeColor="text1"/>
          <w:sz w:val="28"/>
          <w:szCs w:val="28"/>
        </w:rPr>
      </w:pPr>
      <w:r>
        <w:rPr>
          <w:i/>
          <w:iCs/>
          <w:color w:val="000000" w:themeColor="text1"/>
          <w:sz w:val="28"/>
          <w:szCs w:val="28"/>
        </w:rPr>
        <w:t xml:space="preserve">У науково-методичній статті розглянуто теоретичні та практичні аспекти конструювання та використання навчальних ситуацій на уроках хімії в умовах реалізації концепції Нової української школи. Акцентовано на </w:t>
      </w:r>
      <w:r>
        <w:rPr>
          <w:i/>
          <w:color w:val="000000" w:themeColor="text1"/>
          <w:sz w:val="28"/>
          <w:szCs w:val="28"/>
        </w:rPr>
        <w:t>переосмисленні підходів до організації сучасного уроку.</w:t>
      </w:r>
      <w:r w:rsidR="0083625B">
        <w:rPr>
          <w:i/>
          <w:iCs/>
          <w:color w:val="000000" w:themeColor="text1"/>
          <w:sz w:val="28"/>
          <w:szCs w:val="28"/>
        </w:rPr>
        <w:t xml:space="preserve"> </w:t>
      </w:r>
      <w:r>
        <w:rPr>
          <w:i/>
          <w:iCs/>
          <w:color w:val="000000" w:themeColor="text1"/>
          <w:sz w:val="28"/>
          <w:szCs w:val="28"/>
        </w:rPr>
        <w:t>Досліджено погляди науковців щодо поняття «навчальна ситуація» в освітньому процесі та уточнено його визначення як значущої частини уроку, що стимулює активну пізнавальну діяльність здобувачів освіти та сприяє формуванню ключових компетентностей і наскрізних умінь. Розкрито та деталізовано основні етапи підготовки й реалізації зазначених ситуацій: визначення змісту, наповнення інформаційної частини, проєктування системи завдань і добір форми діяльності, діагностувальний етап, рефлексія реалізації навчальної сит</w:t>
      </w:r>
      <w:r w:rsidR="00AC6B1F">
        <w:rPr>
          <w:i/>
          <w:iCs/>
          <w:color w:val="000000" w:themeColor="text1"/>
          <w:sz w:val="28"/>
          <w:szCs w:val="28"/>
        </w:rPr>
        <w:t>уації. Наведено приклад елемент</w:t>
      </w:r>
      <w:r w:rsidR="00AC6B1F" w:rsidRPr="00AC6B1F">
        <w:rPr>
          <w:i/>
          <w:iCs/>
          <w:color w:val="000000" w:themeColor="text1"/>
          <w:sz w:val="28"/>
          <w:szCs w:val="28"/>
          <w:highlight w:val="yellow"/>
        </w:rPr>
        <w:t>а</w:t>
      </w:r>
      <w:r>
        <w:rPr>
          <w:i/>
          <w:iCs/>
          <w:color w:val="000000" w:themeColor="text1"/>
          <w:sz w:val="28"/>
          <w:szCs w:val="28"/>
        </w:rPr>
        <w:t xml:space="preserve"> уроку хімії з описом навчальної ситуації для учнів 7 класу, продемонстровано практичну реалізацію поетапного планування для забезпечення ефективності досягнення очікуваних результатів.</w:t>
      </w:r>
    </w:p>
    <w:p w14:paraId="0918203D" w14:textId="77777777" w:rsidR="00106D19" w:rsidRDefault="00740882">
      <w:pPr>
        <w:pStyle w:val="afc"/>
        <w:spacing w:before="0" w:beforeAutospacing="0" w:after="0" w:afterAutospacing="0" w:line="360" w:lineRule="auto"/>
        <w:ind w:firstLine="567"/>
        <w:jc w:val="both"/>
        <w:rPr>
          <w:i/>
          <w:iCs/>
          <w:sz w:val="28"/>
          <w:szCs w:val="28"/>
        </w:rPr>
      </w:pPr>
      <w:r>
        <w:rPr>
          <w:b/>
          <w:bCs/>
          <w:sz w:val="28"/>
          <w:szCs w:val="28"/>
        </w:rPr>
        <w:lastRenderedPageBreak/>
        <w:t xml:space="preserve">Ключові слова: </w:t>
      </w:r>
      <w:r>
        <w:rPr>
          <w:i/>
          <w:iCs/>
          <w:sz w:val="28"/>
          <w:szCs w:val="28"/>
        </w:rPr>
        <w:t>ключові компетентності;</w:t>
      </w:r>
      <w:r w:rsidRPr="00AC6B1F">
        <w:rPr>
          <w:bCs/>
          <w:sz w:val="28"/>
          <w:szCs w:val="28"/>
        </w:rPr>
        <w:t xml:space="preserve"> </w:t>
      </w:r>
      <w:r>
        <w:rPr>
          <w:i/>
          <w:iCs/>
          <w:sz w:val="28"/>
          <w:szCs w:val="28"/>
        </w:rPr>
        <w:t>компетентнісний підхід; навчальна ситуація; наскрізні вміння; очікувані результати навчання; пізнавальна активність; проблемне навчання.</w:t>
      </w:r>
    </w:p>
    <w:p w14:paraId="7D9975C2" w14:textId="33874CCA" w:rsidR="00106D19" w:rsidRDefault="00740882">
      <w:pPr>
        <w:tabs>
          <w:tab w:val="center" w:pos="567"/>
          <w:tab w:val="right" w:pos="9639"/>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Блага-Мініна Д.</w:t>
      </w:r>
      <w:r w:rsidR="00AC6B1F">
        <w:t> </w:t>
      </w:r>
      <w:r>
        <w:rPr>
          <w:rFonts w:ascii="Times New Roman" w:hAnsi="Times New Roman" w:cs="Times New Roman"/>
          <w:sz w:val="28"/>
          <w:szCs w:val="28"/>
        </w:rPr>
        <w:t>О., 2025</w:t>
      </w:r>
    </w:p>
    <w:p w14:paraId="03479D20" w14:textId="77777777" w:rsidR="00106D19" w:rsidRDefault="00106D19">
      <w:pPr>
        <w:pStyle w:val="afc"/>
        <w:spacing w:before="0" w:beforeAutospacing="0" w:after="0" w:afterAutospacing="0" w:line="360" w:lineRule="auto"/>
        <w:ind w:firstLine="567"/>
        <w:jc w:val="both"/>
        <w:rPr>
          <w:b/>
          <w:bCs/>
          <w:sz w:val="28"/>
          <w:szCs w:val="28"/>
        </w:rPr>
      </w:pPr>
    </w:p>
    <w:p w14:paraId="6D637BA9" w14:textId="233B2B1F" w:rsidR="00106D19" w:rsidRDefault="00740882">
      <w:pPr>
        <w:pStyle w:val="afc"/>
        <w:spacing w:before="0" w:beforeAutospacing="0" w:after="0" w:afterAutospacing="0" w:line="360" w:lineRule="auto"/>
        <w:ind w:firstLine="567"/>
        <w:jc w:val="both"/>
        <w:rPr>
          <w:color w:val="000000" w:themeColor="text1"/>
          <w:sz w:val="28"/>
          <w:szCs w:val="28"/>
          <w:highlight w:val="white"/>
        </w:rPr>
      </w:pPr>
      <w:r>
        <w:rPr>
          <w:b/>
          <w:bCs/>
          <w:sz w:val="28"/>
          <w:szCs w:val="28"/>
        </w:rPr>
        <w:t>Вступ.</w:t>
      </w:r>
      <w:r>
        <w:rPr>
          <w:sz w:val="28"/>
          <w:szCs w:val="28"/>
        </w:rPr>
        <w:t xml:space="preserve"> </w:t>
      </w:r>
      <w:bookmarkStart w:id="1" w:name="_Hlk200744651"/>
      <w:r>
        <w:rPr>
          <w:sz w:val="28"/>
          <w:szCs w:val="28"/>
        </w:rPr>
        <w:t xml:space="preserve">У контексті реформування української освіти відповідно до концепції Нової української школи особливої актуальності набуває питання переосмислення підходів до організації освітнього процесу. </w:t>
      </w:r>
      <w:bookmarkEnd w:id="1"/>
      <w:r>
        <w:rPr>
          <w:sz w:val="28"/>
          <w:szCs w:val="28"/>
        </w:rPr>
        <w:t>Сучасний урок хімії трансформується від традиційної передачі знань до форми навчання, зорієнт</w:t>
      </w:r>
      <w:r>
        <w:rPr>
          <w:color w:val="000000" w:themeColor="text1"/>
          <w:sz w:val="28"/>
          <w:szCs w:val="28"/>
          <w:highlight w:val="white"/>
        </w:rPr>
        <w:t>ованої на активне пізнання, дослідження, формування ключових компетентностей і наскрізних умінь. Одним із дієвих інструментів</w:t>
      </w:r>
      <w:r w:rsidR="00AC6B1F" w:rsidRPr="00AC6B1F">
        <w:t xml:space="preserve"> </w:t>
      </w:r>
      <w:r w:rsidR="00AC6B1F" w:rsidRPr="006D1AB5">
        <w:rPr>
          <w:color w:val="000000" w:themeColor="text1"/>
          <w:sz w:val="28"/>
          <w:szCs w:val="28"/>
          <w:highlight w:val="yellow"/>
        </w:rPr>
        <w:t>педагога</w:t>
      </w:r>
      <w:r w:rsidR="006D1AB5" w:rsidRPr="006D1AB5">
        <w:rPr>
          <w:color w:val="000000" w:themeColor="text1"/>
          <w:sz w:val="28"/>
          <w:szCs w:val="28"/>
          <w:highlight w:val="yellow"/>
        </w:rPr>
        <w:t xml:space="preserve"> для</w:t>
      </w:r>
      <w:r w:rsidRPr="006D1AB5">
        <w:rPr>
          <w:color w:val="000000" w:themeColor="text1"/>
          <w:sz w:val="28"/>
          <w:szCs w:val="28"/>
          <w:highlight w:val="yellow"/>
        </w:rPr>
        <w:t xml:space="preserve"> дося</w:t>
      </w:r>
      <w:r w:rsidR="001B72F2">
        <w:rPr>
          <w:color w:val="000000" w:themeColor="text1"/>
          <w:sz w:val="28"/>
          <w:szCs w:val="28"/>
          <w:highlight w:val="yellow"/>
        </w:rPr>
        <w:t>гнення зазначених цілей є застосув</w:t>
      </w:r>
      <w:r w:rsidRPr="006D1AB5">
        <w:rPr>
          <w:color w:val="000000" w:themeColor="text1"/>
          <w:sz w:val="28"/>
          <w:szCs w:val="28"/>
          <w:highlight w:val="yellow"/>
        </w:rPr>
        <w:t xml:space="preserve">ання </w:t>
      </w:r>
      <w:r w:rsidRPr="006D1AB5">
        <w:rPr>
          <w:rStyle w:val="afd"/>
          <w:b w:val="0"/>
          <w:bCs w:val="0"/>
          <w:color w:val="000000" w:themeColor="text1"/>
          <w:sz w:val="28"/>
          <w:szCs w:val="28"/>
          <w:highlight w:val="yellow"/>
        </w:rPr>
        <w:t>навчальних ситуацій</w:t>
      </w:r>
      <w:r w:rsidR="00AC6B1F" w:rsidRPr="006D1AB5">
        <w:rPr>
          <w:color w:val="000000" w:themeColor="text1"/>
          <w:sz w:val="28"/>
          <w:szCs w:val="28"/>
          <w:highlight w:val="yellow"/>
        </w:rPr>
        <w:t xml:space="preserve"> </w:t>
      </w:r>
      <w:r w:rsidR="006D1AB5" w:rsidRPr="006D1AB5">
        <w:rPr>
          <w:color w:val="000000" w:themeColor="text1"/>
          <w:sz w:val="28"/>
          <w:szCs w:val="28"/>
          <w:highlight w:val="yellow"/>
        </w:rPr>
        <w:t xml:space="preserve">з метою цілеспрямованого </w:t>
      </w:r>
      <w:r w:rsidR="006D1AB5">
        <w:rPr>
          <w:color w:val="000000" w:themeColor="text1"/>
          <w:sz w:val="28"/>
          <w:szCs w:val="28"/>
          <w:highlight w:val="white"/>
        </w:rPr>
        <w:t>створення</w:t>
      </w:r>
      <w:r>
        <w:rPr>
          <w:color w:val="000000" w:themeColor="text1"/>
          <w:sz w:val="28"/>
          <w:szCs w:val="28"/>
          <w:highlight w:val="white"/>
        </w:rPr>
        <w:t xml:space="preserve"> умов для стимулювання пізнавальної активності здобувачів освіти. </w:t>
      </w:r>
    </w:p>
    <w:p w14:paraId="1C8BF497" w14:textId="4FF5482A" w:rsidR="00106D19" w:rsidRDefault="006D1AB5">
      <w:pPr>
        <w:pStyle w:val="afc"/>
        <w:spacing w:before="0" w:beforeAutospacing="0" w:after="0" w:afterAutospacing="0" w:line="360" w:lineRule="auto"/>
        <w:ind w:firstLine="567"/>
        <w:jc w:val="both"/>
        <w:rPr>
          <w:color w:val="000000" w:themeColor="text1"/>
          <w:sz w:val="28"/>
          <w:szCs w:val="28"/>
        </w:rPr>
      </w:pPr>
      <w:r w:rsidRPr="006D1AB5">
        <w:rPr>
          <w:b/>
          <w:color w:val="000000" w:themeColor="text1"/>
          <w:sz w:val="28"/>
          <w:szCs w:val="28"/>
          <w:highlight w:val="white"/>
        </w:rPr>
        <w:t>Актуальність</w:t>
      </w:r>
      <w:r>
        <w:rPr>
          <w:color w:val="000000" w:themeColor="text1"/>
          <w:sz w:val="28"/>
          <w:szCs w:val="28"/>
          <w:highlight w:val="white"/>
        </w:rPr>
        <w:t xml:space="preserve"> теми </w:t>
      </w:r>
      <w:r w:rsidRPr="006D1AB5">
        <w:rPr>
          <w:color w:val="000000" w:themeColor="text1"/>
          <w:sz w:val="28"/>
          <w:szCs w:val="28"/>
          <w:highlight w:val="yellow"/>
        </w:rPr>
        <w:t>з</w:t>
      </w:r>
      <w:r w:rsidR="00740882" w:rsidRPr="006D1AB5">
        <w:rPr>
          <w:color w:val="000000" w:themeColor="text1"/>
          <w:sz w:val="28"/>
          <w:szCs w:val="28"/>
          <w:highlight w:val="yellow"/>
        </w:rPr>
        <w:t>умов</w:t>
      </w:r>
      <w:r>
        <w:rPr>
          <w:color w:val="000000" w:themeColor="text1"/>
          <w:sz w:val="28"/>
          <w:szCs w:val="28"/>
          <w:highlight w:val="white"/>
        </w:rPr>
        <w:t>лена потребою в</w:t>
      </w:r>
      <w:r w:rsidR="00740882">
        <w:rPr>
          <w:color w:val="000000" w:themeColor="text1"/>
          <w:sz w:val="28"/>
          <w:szCs w:val="28"/>
          <w:highlight w:val="white"/>
        </w:rPr>
        <w:t xml:space="preserve"> системному підході до </w:t>
      </w:r>
      <w:r>
        <w:rPr>
          <w:color w:val="000000" w:themeColor="text1"/>
          <w:sz w:val="28"/>
          <w:szCs w:val="28"/>
          <w:highlight w:val="white"/>
        </w:rPr>
        <w:t>конструювання доцільних завдань з урахуванням вікових і</w:t>
      </w:r>
      <w:r w:rsidR="00740882">
        <w:rPr>
          <w:color w:val="000000" w:themeColor="text1"/>
          <w:sz w:val="28"/>
          <w:szCs w:val="28"/>
          <w:highlight w:val="white"/>
        </w:rPr>
        <w:t xml:space="preserve"> психологічних особливостей учнівства та дидактични</w:t>
      </w:r>
      <w:r w:rsidR="00740882">
        <w:rPr>
          <w:sz w:val="28"/>
          <w:szCs w:val="28"/>
        </w:rPr>
        <w:t xml:space="preserve">х особливостей освітнього процесу з хімії. Це сприяє реалізації принципів діяльнісного та компетентнісно-орієнтованого підходу, закладених у Державному стандарті </w:t>
      </w:r>
      <w:r w:rsidR="00740882">
        <w:rPr>
          <w:color w:val="000000" w:themeColor="text1"/>
          <w:sz w:val="28"/>
          <w:szCs w:val="28"/>
        </w:rPr>
        <w:t>базової середньої освіти.</w:t>
      </w:r>
    </w:p>
    <w:p w14:paraId="40330884" w14:textId="64AB37A5" w:rsidR="00106D19" w:rsidRDefault="00740882">
      <w:pPr>
        <w:pStyle w:val="afc"/>
        <w:spacing w:before="0" w:beforeAutospacing="0" w:after="0" w:afterAutospacing="0" w:line="360" w:lineRule="auto"/>
        <w:ind w:firstLine="567"/>
        <w:jc w:val="both"/>
        <w:rPr>
          <w:color w:val="000000" w:themeColor="text1"/>
        </w:rPr>
      </w:pPr>
      <w:r>
        <w:rPr>
          <w:b/>
          <w:color w:val="000000" w:themeColor="text1"/>
          <w:sz w:val="28"/>
          <w:szCs w:val="28"/>
        </w:rPr>
        <w:t xml:space="preserve">Постановка проблеми. </w:t>
      </w:r>
      <w:r>
        <w:rPr>
          <w:color w:val="000000" w:themeColor="text1"/>
          <w:sz w:val="28"/>
          <w:szCs w:val="28"/>
        </w:rPr>
        <w:t>Попри наявність теоретичних напрацювань у галузі дидакти</w:t>
      </w:r>
      <w:r w:rsidR="006D1AB5">
        <w:rPr>
          <w:color w:val="000000" w:themeColor="text1"/>
          <w:sz w:val="28"/>
          <w:szCs w:val="28"/>
        </w:rPr>
        <w:t>ки та методики викладання хімії</w:t>
      </w:r>
      <w:r>
        <w:rPr>
          <w:color w:val="000000" w:themeColor="text1"/>
          <w:sz w:val="28"/>
          <w:szCs w:val="28"/>
        </w:rPr>
        <w:t xml:space="preserve"> на практиці педагоги часто зіштовхуються з труднощами у створенні</w:t>
      </w:r>
      <w:r>
        <w:rPr>
          <w:color w:val="000000" w:themeColor="text1"/>
          <w:sz w:val="28"/>
          <w:szCs w:val="28"/>
          <w:highlight w:val="white"/>
        </w:rPr>
        <w:t xml:space="preserve"> навчальних ситуацій, які</w:t>
      </w:r>
      <w:r>
        <w:rPr>
          <w:color w:val="000000" w:themeColor="text1"/>
          <w:sz w:val="28"/>
          <w:szCs w:val="28"/>
        </w:rPr>
        <w:t xml:space="preserve"> б ефективно поєднували п</w:t>
      </w:r>
      <w:r w:rsidR="006D1AB5">
        <w:rPr>
          <w:color w:val="000000" w:themeColor="text1"/>
          <w:sz w:val="28"/>
          <w:szCs w:val="28"/>
        </w:rPr>
        <w:t xml:space="preserve">редметний зміст, розвиток </w:t>
      </w:r>
      <w:r w:rsidR="006D1AB5" w:rsidRPr="006D1AB5">
        <w:rPr>
          <w:color w:val="000000" w:themeColor="text1"/>
          <w:sz w:val="28"/>
          <w:szCs w:val="28"/>
          <w:highlight w:val="yellow"/>
        </w:rPr>
        <w:t>першорядн</w:t>
      </w:r>
      <w:r w:rsidRPr="006D1AB5">
        <w:rPr>
          <w:color w:val="000000" w:themeColor="text1"/>
          <w:sz w:val="28"/>
          <w:szCs w:val="28"/>
          <w:highlight w:val="yellow"/>
        </w:rPr>
        <w:t>их</w:t>
      </w:r>
      <w:r>
        <w:rPr>
          <w:color w:val="000000" w:themeColor="text1"/>
          <w:sz w:val="28"/>
          <w:szCs w:val="28"/>
        </w:rPr>
        <w:t xml:space="preserve"> компетентностей та взаємодію учасників освітнього процесу. У сучасному освітньому пр</w:t>
      </w:r>
      <w:r w:rsidR="006D1AB5">
        <w:rPr>
          <w:color w:val="000000" w:themeColor="text1"/>
          <w:sz w:val="28"/>
          <w:szCs w:val="28"/>
        </w:rPr>
        <w:t>осторі виникає потреба не лише в</w:t>
      </w:r>
      <w:r>
        <w:rPr>
          <w:color w:val="000000" w:themeColor="text1"/>
          <w:sz w:val="28"/>
          <w:szCs w:val="28"/>
        </w:rPr>
        <w:t xml:space="preserve"> переосмисленні підходів до побудови навчального заняття, а й у розробленні науково-обґрунтованих методичних засад конструювання уроків хімії.</w:t>
      </w:r>
      <w:r>
        <w:rPr>
          <w:color w:val="000000" w:themeColor="text1"/>
        </w:rPr>
        <w:t xml:space="preserve"> </w:t>
      </w:r>
    </w:p>
    <w:p w14:paraId="3878B36C" w14:textId="00F8AEA7" w:rsidR="004719E4" w:rsidRPr="00C15D34" w:rsidRDefault="00740882" w:rsidP="004719E4">
      <w:pPr>
        <w:pStyle w:val="afc"/>
        <w:spacing w:before="0" w:beforeAutospacing="0" w:after="0" w:afterAutospacing="0" w:line="360" w:lineRule="auto"/>
        <w:ind w:firstLine="567"/>
        <w:jc w:val="both"/>
      </w:pPr>
      <w:r>
        <w:rPr>
          <w:b/>
          <w:color w:val="000000" w:themeColor="text1"/>
          <w:sz w:val="28"/>
          <w:szCs w:val="28"/>
        </w:rPr>
        <w:t xml:space="preserve">Аналіз останніх досліджень і публікацій. </w:t>
      </w:r>
      <w:r w:rsidR="004719E4" w:rsidRPr="00CF4545">
        <w:rPr>
          <w:sz w:val="28"/>
          <w:szCs w:val="28"/>
        </w:rPr>
        <w:t xml:space="preserve">У світовій педагогічній практиці формування навчальних ситуацій тісно пов’язано з підходами </w:t>
      </w:r>
      <w:r w:rsidR="004719E4" w:rsidRPr="00CF4545">
        <w:rPr>
          <w:sz w:val="28"/>
          <w:szCs w:val="28"/>
        </w:rPr>
        <w:lastRenderedPageBreak/>
        <w:t>Inquiry-Based Learning (IBL) та P</w:t>
      </w:r>
      <w:r w:rsidR="00CF4545" w:rsidRPr="00CF4545">
        <w:rPr>
          <w:sz w:val="28"/>
          <w:szCs w:val="28"/>
        </w:rPr>
        <w:t>roject-Based Learning (PBL), що</w:t>
      </w:r>
      <w:r w:rsidR="004719E4" w:rsidRPr="00CF4545">
        <w:rPr>
          <w:sz w:val="28"/>
          <w:szCs w:val="28"/>
        </w:rPr>
        <w:t xml:space="preserve"> спрямовані на розвиток дослідницьких навичок, критичного мислення та рефлексії. У контексті IBL (</w:t>
      </w:r>
      <w:r w:rsidR="004719E4" w:rsidRPr="00CF4545">
        <w:rPr>
          <w:rStyle w:val="afd"/>
          <w:b w:val="0"/>
          <w:sz w:val="28"/>
          <w:szCs w:val="28"/>
          <w:lang w:val="en-US"/>
        </w:rPr>
        <w:t>Pedaste</w:t>
      </w:r>
      <w:r w:rsidR="004719E4" w:rsidRPr="00CF4545">
        <w:rPr>
          <w:rStyle w:val="afd"/>
          <w:b w:val="0"/>
          <w:sz w:val="28"/>
          <w:szCs w:val="28"/>
        </w:rPr>
        <w:t xml:space="preserve"> </w:t>
      </w:r>
      <w:r w:rsidR="004719E4" w:rsidRPr="00CF4545">
        <w:rPr>
          <w:rStyle w:val="afd"/>
          <w:b w:val="0"/>
          <w:sz w:val="28"/>
          <w:szCs w:val="28"/>
          <w:lang w:val="en-US"/>
        </w:rPr>
        <w:t>M</w:t>
      </w:r>
      <w:r w:rsidR="00CF4545" w:rsidRPr="00CF4545">
        <w:rPr>
          <w:rStyle w:val="afd"/>
          <w:b w:val="0"/>
          <w:sz w:val="28"/>
          <w:szCs w:val="28"/>
        </w:rPr>
        <w:t xml:space="preserve">., </w:t>
      </w:r>
      <w:r w:rsidR="003C61CE" w:rsidRPr="003C61CE">
        <w:rPr>
          <w:rStyle w:val="afd"/>
          <w:b w:val="0"/>
          <w:sz w:val="28"/>
          <w:szCs w:val="28"/>
        </w:rPr>
        <w:t>Maeots M., Siiman L. A., De Jong T., Van Riesen S. A., Kamp E. T.</w:t>
      </w:r>
      <w:r w:rsidR="003C61CE">
        <w:rPr>
          <w:rStyle w:val="afd"/>
          <w:b w:val="0"/>
          <w:sz w:val="28"/>
          <w:szCs w:val="28"/>
        </w:rPr>
        <w:t xml:space="preserve">, </w:t>
      </w:r>
      <w:r w:rsidR="004719E4" w:rsidRPr="00CF4545">
        <w:rPr>
          <w:rStyle w:val="afd"/>
          <w:b w:val="0"/>
          <w:sz w:val="28"/>
          <w:szCs w:val="28"/>
        </w:rPr>
        <w:t>2015</w:t>
      </w:r>
      <w:r w:rsidR="004719E4" w:rsidRPr="00CF4545">
        <w:rPr>
          <w:b/>
          <w:sz w:val="28"/>
          <w:szCs w:val="28"/>
        </w:rPr>
        <w:t>)</w:t>
      </w:r>
      <w:r w:rsidR="004719E4" w:rsidRPr="00CF4545">
        <w:rPr>
          <w:sz w:val="28"/>
          <w:szCs w:val="28"/>
        </w:rPr>
        <w:t xml:space="preserve"> навчальна ситуація постає як проблемна задача з відкритою відповіддю, що викликає інтелектуальну напругу й мотивує до пошуку відповідей. PBL передбачає створення навчальних ситуацій через довго</w:t>
      </w:r>
      <w:r w:rsidR="00CF4545" w:rsidRPr="00CF4545">
        <w:rPr>
          <w:sz w:val="28"/>
          <w:szCs w:val="28"/>
        </w:rPr>
        <w:t>тривалу роботу над проєктами, які</w:t>
      </w:r>
      <w:r w:rsidR="004719E4" w:rsidRPr="00CF4545">
        <w:rPr>
          <w:sz w:val="28"/>
          <w:szCs w:val="28"/>
        </w:rPr>
        <w:t xml:space="preserve"> мають практичне або соціальне значення. Учні занурюються в реальні або змодельовані проблеми, розробляють рішення, презентують результати,</w:t>
      </w:r>
      <w:r w:rsidR="00CF4545" w:rsidRPr="00CF4545">
        <w:rPr>
          <w:sz w:val="28"/>
          <w:szCs w:val="28"/>
        </w:rPr>
        <w:t xml:space="preserve"> які</w:t>
      </w:r>
      <w:r w:rsidR="004719E4" w:rsidRPr="00CF4545">
        <w:rPr>
          <w:sz w:val="28"/>
          <w:szCs w:val="28"/>
        </w:rPr>
        <w:t xml:space="preserve"> поєднують знання з різних галузей (</w:t>
      </w:r>
      <w:r w:rsidR="004719E4" w:rsidRPr="00CF4545">
        <w:rPr>
          <w:rStyle w:val="afd"/>
          <w:b w:val="0"/>
          <w:sz w:val="28"/>
          <w:szCs w:val="28"/>
        </w:rPr>
        <w:t>Bell S., 2010</w:t>
      </w:r>
      <w:r w:rsidR="004719E4" w:rsidRPr="00CF4545">
        <w:rPr>
          <w:sz w:val="28"/>
          <w:szCs w:val="28"/>
        </w:rPr>
        <w:t>). Зазначимо, що спільним для цих підходів є: фокус на активній ролі учня як суб’єкта навчання; використання відкритих запитань та міждисциплінарних проблем; інтеграція оцінювання та рефлексії у п</w:t>
      </w:r>
      <w:r w:rsidR="00CF4545" w:rsidRPr="00CF4545">
        <w:rPr>
          <w:sz w:val="28"/>
          <w:szCs w:val="28"/>
        </w:rPr>
        <w:t>роцес; проєктування сит</w:t>
      </w:r>
      <w:r w:rsidR="001B72F2">
        <w:rPr>
          <w:sz w:val="28"/>
          <w:szCs w:val="28"/>
        </w:rPr>
        <w:t xml:space="preserve">уацій, які виходять за </w:t>
      </w:r>
      <w:r w:rsidR="001B72F2" w:rsidRPr="00412008">
        <w:rPr>
          <w:sz w:val="28"/>
          <w:szCs w:val="28"/>
          <w:highlight w:val="yellow"/>
        </w:rPr>
        <w:t>рам</w:t>
      </w:r>
      <w:r w:rsidR="00412008" w:rsidRPr="00412008">
        <w:rPr>
          <w:sz w:val="28"/>
          <w:szCs w:val="28"/>
          <w:highlight w:val="yellow"/>
        </w:rPr>
        <w:t>к</w:t>
      </w:r>
      <w:r w:rsidR="001B72F2" w:rsidRPr="00412008">
        <w:rPr>
          <w:sz w:val="28"/>
          <w:szCs w:val="28"/>
          <w:highlight w:val="yellow"/>
        </w:rPr>
        <w:t>и</w:t>
      </w:r>
      <w:r w:rsidR="004719E4" w:rsidRPr="00CF4545">
        <w:rPr>
          <w:sz w:val="28"/>
          <w:szCs w:val="28"/>
        </w:rPr>
        <w:t xml:space="preserve"> підручника і </w:t>
      </w:r>
      <w:r w:rsidR="001B72F2" w:rsidRPr="00412008">
        <w:rPr>
          <w:sz w:val="28"/>
          <w:szCs w:val="28"/>
          <w:highlight w:val="yellow"/>
        </w:rPr>
        <w:t>межі</w:t>
      </w:r>
      <w:r w:rsidR="001B72F2">
        <w:rPr>
          <w:sz w:val="28"/>
          <w:szCs w:val="28"/>
        </w:rPr>
        <w:t xml:space="preserve"> </w:t>
      </w:r>
      <w:r w:rsidR="004719E4" w:rsidRPr="00CF4545">
        <w:rPr>
          <w:sz w:val="28"/>
          <w:szCs w:val="28"/>
        </w:rPr>
        <w:t>класу.</w:t>
      </w:r>
    </w:p>
    <w:p w14:paraId="52B2AE0C" w14:textId="2CFBA30D" w:rsidR="00D749A4" w:rsidRDefault="00740882">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У сучасній </w:t>
      </w:r>
      <w:r w:rsidR="00CF4545">
        <w:rPr>
          <w:rFonts w:ascii="Times New Roman" w:hAnsi="Times New Roman" w:cs="Times New Roman"/>
          <w:sz w:val="28"/>
          <w:szCs w:val="28"/>
        </w:rPr>
        <w:t>українській педагогіці</w:t>
      </w:r>
      <w:r w:rsidR="001B72F2">
        <w:rPr>
          <w:rFonts w:ascii="Times New Roman" w:hAnsi="Times New Roman" w:cs="Times New Roman"/>
          <w:sz w:val="28"/>
          <w:szCs w:val="28"/>
        </w:rPr>
        <w:t xml:space="preserve"> проблемну ситуацію </w:t>
      </w:r>
      <w:r w:rsidR="001B72F2" w:rsidRPr="001B72F2">
        <w:rPr>
          <w:rFonts w:ascii="Times New Roman" w:hAnsi="Times New Roman" w:cs="Times New Roman"/>
          <w:sz w:val="28"/>
          <w:szCs w:val="28"/>
          <w:highlight w:val="yellow"/>
        </w:rPr>
        <w:t>опису</w:t>
      </w:r>
      <w:r w:rsidR="00CF4545" w:rsidRPr="001B72F2">
        <w:rPr>
          <w:rFonts w:ascii="Times New Roman" w:hAnsi="Times New Roman" w:cs="Times New Roman"/>
          <w:sz w:val="28"/>
          <w:szCs w:val="28"/>
          <w:highlight w:val="yellow"/>
        </w:rPr>
        <w:t>ю</w:t>
      </w:r>
      <w:r w:rsidR="00CF4545" w:rsidRPr="00CF4545">
        <w:rPr>
          <w:rFonts w:ascii="Times New Roman" w:hAnsi="Times New Roman" w:cs="Times New Roman"/>
          <w:sz w:val="28"/>
          <w:szCs w:val="28"/>
          <w:highlight w:val="yellow"/>
        </w:rPr>
        <w:t>ть</w:t>
      </w:r>
      <w:r w:rsidR="001B72F2">
        <w:rPr>
          <w:rFonts w:ascii="Times New Roman" w:hAnsi="Times New Roman" w:cs="Times New Roman"/>
          <w:sz w:val="28"/>
          <w:szCs w:val="28"/>
        </w:rPr>
        <w:t xml:space="preserve"> як </w:t>
      </w:r>
      <w:r w:rsidR="001B72F2" w:rsidRPr="001B72F2">
        <w:rPr>
          <w:rFonts w:ascii="Times New Roman" w:hAnsi="Times New Roman" w:cs="Times New Roman"/>
          <w:sz w:val="28"/>
          <w:szCs w:val="28"/>
          <w:highlight w:val="yellow"/>
        </w:rPr>
        <w:t>важлив</w:t>
      </w:r>
      <w:r w:rsidRPr="001B72F2">
        <w:rPr>
          <w:rFonts w:ascii="Times New Roman" w:hAnsi="Times New Roman" w:cs="Times New Roman"/>
          <w:sz w:val="28"/>
          <w:szCs w:val="28"/>
          <w:highlight w:val="yellow"/>
        </w:rPr>
        <w:t>ий</w:t>
      </w:r>
      <w:r>
        <w:rPr>
          <w:rFonts w:ascii="Times New Roman" w:hAnsi="Times New Roman" w:cs="Times New Roman"/>
          <w:sz w:val="28"/>
          <w:szCs w:val="28"/>
        </w:rPr>
        <w:t xml:space="preserve"> компонент проблемного навчання, що запускає механізми активного мислення </w:t>
      </w:r>
      <w:r w:rsidR="00770D01">
        <w:rPr>
          <w:rFonts w:ascii="Times New Roman" w:eastAsia="Times New Roman" w:hAnsi="Times New Roman" w:cs="Times New Roman"/>
          <w:sz w:val="28"/>
          <w:szCs w:val="28"/>
          <w:lang w:eastAsia="ru-RU"/>
        </w:rPr>
        <w:t xml:space="preserve">та </w:t>
      </w:r>
      <w:r w:rsidR="00CF4545">
        <w:rPr>
          <w:rFonts w:ascii="Times New Roman" w:eastAsia="Times New Roman" w:hAnsi="Times New Roman" w:cs="Times New Roman"/>
          <w:sz w:val="28"/>
          <w:szCs w:val="28"/>
          <w:lang w:eastAsia="ru-RU"/>
        </w:rPr>
        <w:t xml:space="preserve">обов’язково </w:t>
      </w:r>
      <w:r w:rsidR="00CF4545" w:rsidRPr="00CF4545">
        <w:rPr>
          <w:rFonts w:ascii="Times New Roman" w:eastAsia="Times New Roman" w:hAnsi="Times New Roman" w:cs="Times New Roman"/>
          <w:sz w:val="28"/>
          <w:szCs w:val="28"/>
          <w:highlight w:val="yellow"/>
          <w:lang w:eastAsia="ru-RU"/>
        </w:rPr>
        <w:t>охоплює</w:t>
      </w:r>
      <w:r>
        <w:rPr>
          <w:rFonts w:ascii="Times New Roman" w:eastAsia="Times New Roman" w:hAnsi="Times New Roman" w:cs="Times New Roman"/>
          <w:sz w:val="28"/>
          <w:szCs w:val="28"/>
          <w:lang w:eastAsia="ru-RU"/>
        </w:rPr>
        <w:t xml:space="preserve"> суперечність між наявними знаннями учня та умовами задачі, що стимулює його до активного пошуку нового рішення й засвоєння додаткови</w:t>
      </w:r>
      <w:r>
        <w:rPr>
          <w:rFonts w:ascii="Times New Roman" w:eastAsia="Times New Roman" w:hAnsi="Times New Roman" w:cs="Times New Roman"/>
          <w:color w:val="000000" w:themeColor="text1"/>
          <w:sz w:val="28"/>
          <w:szCs w:val="28"/>
          <w:lang w:eastAsia="ru-RU"/>
        </w:rPr>
        <w:t>х знань (Березюк О.</w:t>
      </w:r>
      <w:r w:rsidR="00CF4545">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color w:val="000000" w:themeColor="text1"/>
          <w:sz w:val="28"/>
          <w:szCs w:val="28"/>
          <w:lang w:eastAsia="ru-RU"/>
        </w:rPr>
        <w:t xml:space="preserve">С., 2017). </w:t>
      </w:r>
      <w:r w:rsidR="00CF4545">
        <w:rPr>
          <w:rFonts w:ascii="Times New Roman" w:hAnsi="Times New Roman" w:cs="Times New Roman"/>
          <w:color w:val="000000" w:themeColor="text1"/>
          <w:sz w:val="28"/>
          <w:szCs w:val="28"/>
        </w:rPr>
        <w:t>Проблемн</w:t>
      </w:r>
      <w:r w:rsidR="00CF4545" w:rsidRPr="00CF4545">
        <w:rPr>
          <w:rFonts w:ascii="Times New Roman" w:hAnsi="Times New Roman" w:cs="Times New Roman"/>
          <w:color w:val="000000" w:themeColor="text1"/>
          <w:sz w:val="28"/>
          <w:szCs w:val="28"/>
          <w:highlight w:val="yellow"/>
        </w:rPr>
        <w:t>у</w:t>
      </w:r>
      <w:r w:rsidR="00CF4545">
        <w:rPr>
          <w:rFonts w:ascii="Times New Roman" w:hAnsi="Times New Roman" w:cs="Times New Roman"/>
          <w:color w:val="000000" w:themeColor="text1"/>
          <w:sz w:val="28"/>
          <w:szCs w:val="28"/>
        </w:rPr>
        <w:t xml:space="preserve"> ситуаці</w:t>
      </w:r>
      <w:r w:rsidR="00CF4545" w:rsidRPr="00CF4545">
        <w:rPr>
          <w:rFonts w:ascii="Times New Roman" w:hAnsi="Times New Roman" w:cs="Times New Roman"/>
          <w:color w:val="000000" w:themeColor="text1"/>
          <w:sz w:val="28"/>
          <w:szCs w:val="28"/>
          <w:highlight w:val="yellow"/>
        </w:rPr>
        <w:t>ю</w:t>
      </w:r>
      <w:r>
        <w:rPr>
          <w:rFonts w:ascii="Times New Roman" w:hAnsi="Times New Roman" w:cs="Times New Roman"/>
          <w:color w:val="000000" w:themeColor="text1"/>
          <w:sz w:val="28"/>
          <w:szCs w:val="28"/>
        </w:rPr>
        <w:t xml:space="preserve"> як специфічний </w:t>
      </w:r>
      <w:r w:rsidR="00CF4545">
        <w:rPr>
          <w:rFonts w:ascii="Times New Roman" w:hAnsi="Times New Roman" w:cs="Times New Roman"/>
          <w:color w:val="000000" w:themeColor="text1"/>
          <w:sz w:val="28"/>
          <w:szCs w:val="28"/>
        </w:rPr>
        <w:t xml:space="preserve">психологічний стан, що виникає </w:t>
      </w:r>
      <w:r w:rsidR="00CF4545" w:rsidRPr="00CF4545">
        <w:rPr>
          <w:rFonts w:ascii="Times New Roman" w:hAnsi="Times New Roman" w:cs="Times New Roman"/>
          <w:color w:val="000000" w:themeColor="text1"/>
          <w:sz w:val="28"/>
          <w:szCs w:val="28"/>
          <w:highlight w:val="yellow"/>
        </w:rPr>
        <w:t>як</w:t>
      </w:r>
      <w:r w:rsidR="00CF4545">
        <w:rPr>
          <w:rFonts w:ascii="Times New Roman" w:hAnsi="Times New Roman" w:cs="Times New Roman"/>
          <w:color w:val="000000" w:themeColor="text1"/>
          <w:sz w:val="28"/>
          <w:szCs w:val="28"/>
        </w:rPr>
        <w:t xml:space="preserve"> результат</w:t>
      </w:r>
      <w:r>
        <w:rPr>
          <w:rFonts w:ascii="Times New Roman" w:hAnsi="Times New Roman" w:cs="Times New Roman"/>
          <w:color w:val="000000" w:themeColor="text1"/>
          <w:sz w:val="28"/>
          <w:szCs w:val="28"/>
        </w:rPr>
        <w:t xml:space="preserve"> інтелектуальної взаємодії учня з навчальним матеріалом і зумовлює потребу пізнати, осмислити та пояснити сутність певного явища або процесу</w:t>
      </w:r>
      <w:r w:rsidR="00CF4545">
        <w:rPr>
          <w:rFonts w:ascii="Times New Roman" w:hAnsi="Times New Roman" w:cs="Times New Roman"/>
          <w:color w:val="000000" w:themeColor="text1"/>
          <w:sz w:val="28"/>
          <w:szCs w:val="28"/>
        </w:rPr>
        <w:t xml:space="preserve">, </w:t>
      </w:r>
      <w:r w:rsidR="00CF4545" w:rsidRPr="00CF4545">
        <w:rPr>
          <w:rFonts w:ascii="Times New Roman" w:hAnsi="Times New Roman" w:cs="Times New Roman"/>
          <w:color w:val="000000" w:themeColor="text1"/>
          <w:sz w:val="28"/>
          <w:szCs w:val="28"/>
          <w:highlight w:val="yellow"/>
        </w:rPr>
        <w:t>розглянуто</w:t>
      </w:r>
      <w:r w:rsidR="00CF4545">
        <w:rPr>
          <w:rFonts w:ascii="Times New Roman" w:hAnsi="Times New Roman" w:cs="Times New Roman"/>
          <w:color w:val="000000" w:themeColor="text1"/>
          <w:sz w:val="28"/>
          <w:szCs w:val="28"/>
        </w:rPr>
        <w:t xml:space="preserve"> в</w:t>
      </w:r>
      <w:r>
        <w:rPr>
          <w:rFonts w:ascii="Times New Roman" w:hAnsi="Times New Roman" w:cs="Times New Roman"/>
          <w:color w:val="000000" w:themeColor="text1"/>
          <w:sz w:val="28"/>
          <w:szCs w:val="28"/>
        </w:rPr>
        <w:t xml:space="preserve"> дослідженні Н. П. Волкова (Волкова Н.</w:t>
      </w:r>
      <w:r w:rsidR="00CF454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 2007).</w:t>
      </w:r>
      <w:r w:rsidR="004719E4">
        <w:rPr>
          <w:rFonts w:ascii="Times New Roman" w:hAnsi="Times New Roman" w:cs="Times New Roman"/>
          <w:color w:val="000000" w:themeColor="text1"/>
          <w:sz w:val="28"/>
          <w:szCs w:val="28"/>
        </w:rPr>
        <w:t xml:space="preserve"> </w:t>
      </w:r>
      <w:r>
        <w:rPr>
          <w:rFonts w:ascii="Times New Roman" w:hAnsi="Times New Roman" w:cs="Times New Roman"/>
          <w:sz w:val="28"/>
          <w:szCs w:val="28"/>
        </w:rPr>
        <w:t>Опис проблемної ситуації</w:t>
      </w:r>
      <w:r w:rsidR="00CF4545">
        <w:rPr>
          <w:rFonts w:ascii="Times New Roman" w:hAnsi="Times New Roman" w:cs="Times New Roman"/>
          <w:sz w:val="28"/>
          <w:szCs w:val="28"/>
        </w:rPr>
        <w:t>,</w:t>
      </w:r>
      <w:r>
        <w:rPr>
          <w:rFonts w:ascii="Times New Roman" w:hAnsi="Times New Roman" w:cs="Times New Roman"/>
          <w:sz w:val="28"/>
          <w:szCs w:val="28"/>
        </w:rPr>
        <w:t xml:space="preserve"> з погляду </w:t>
      </w:r>
      <w:r w:rsidR="00EB7677">
        <w:rPr>
          <w:rFonts w:ascii="Times New Roman" w:hAnsi="Times New Roman" w:cs="Times New Roman"/>
          <w:sz w:val="28"/>
          <w:szCs w:val="28"/>
        </w:rPr>
        <w:t>В.</w:t>
      </w:r>
      <w:r w:rsidR="00CF4545">
        <w:rPr>
          <w:rFonts w:ascii="Times New Roman" w:hAnsi="Times New Roman" w:cs="Times New Roman"/>
          <w:sz w:val="28"/>
          <w:szCs w:val="28"/>
        </w:rPr>
        <w:t> </w:t>
      </w:r>
      <w:r w:rsidR="00EB7677">
        <w:rPr>
          <w:rFonts w:ascii="Times New Roman" w:hAnsi="Times New Roman" w:cs="Times New Roman"/>
          <w:sz w:val="28"/>
          <w:szCs w:val="28"/>
        </w:rPr>
        <w:t>О. Патійчук, Н.</w:t>
      </w:r>
      <w:r w:rsidR="00CF4545">
        <w:rPr>
          <w:rFonts w:ascii="Times New Roman" w:hAnsi="Times New Roman" w:cs="Times New Roman"/>
          <w:sz w:val="28"/>
          <w:szCs w:val="28"/>
        </w:rPr>
        <w:t> </w:t>
      </w:r>
      <w:r w:rsidR="00EB7677">
        <w:rPr>
          <w:rFonts w:ascii="Times New Roman" w:hAnsi="Times New Roman" w:cs="Times New Roman"/>
          <w:sz w:val="28"/>
          <w:szCs w:val="28"/>
        </w:rPr>
        <w:t>М. Ткачук, С.</w:t>
      </w:r>
      <w:r w:rsidR="00CF4545">
        <w:rPr>
          <w:rFonts w:ascii="Times New Roman" w:hAnsi="Times New Roman" w:cs="Times New Roman"/>
          <w:sz w:val="28"/>
          <w:szCs w:val="28"/>
        </w:rPr>
        <w:t> </w:t>
      </w:r>
      <w:r w:rsidR="00EB7677">
        <w:rPr>
          <w:rFonts w:ascii="Times New Roman" w:hAnsi="Times New Roman" w:cs="Times New Roman"/>
          <w:sz w:val="28"/>
          <w:szCs w:val="28"/>
        </w:rPr>
        <w:t>А. Ціпошук</w:t>
      </w:r>
      <w:r w:rsidR="00CF4545">
        <w:rPr>
          <w:rFonts w:ascii="Times New Roman" w:hAnsi="Times New Roman" w:cs="Times New Roman"/>
          <w:sz w:val="28"/>
          <w:szCs w:val="28"/>
        </w:rPr>
        <w:t>,</w:t>
      </w:r>
      <w:r>
        <w:rPr>
          <w:rFonts w:ascii="Times New Roman" w:hAnsi="Times New Roman" w:cs="Times New Roman"/>
          <w:sz w:val="28"/>
          <w:szCs w:val="28"/>
        </w:rPr>
        <w:t xml:space="preserve"> є особливим типом навчальної взаємодії, що виникає у процесі засвоєння знань, коли здобувач освіти </w:t>
      </w:r>
      <w:r w:rsidR="00F85E69">
        <w:rPr>
          <w:rFonts w:ascii="Times New Roman" w:hAnsi="Times New Roman" w:cs="Times New Roman"/>
          <w:sz w:val="28"/>
          <w:szCs w:val="28"/>
        </w:rPr>
        <w:t xml:space="preserve">стикається із завданням, </w:t>
      </w:r>
      <w:r w:rsidR="00F85E69" w:rsidRPr="00F85E69">
        <w:rPr>
          <w:rFonts w:ascii="Times New Roman" w:hAnsi="Times New Roman" w:cs="Times New Roman"/>
          <w:sz w:val="28"/>
          <w:szCs w:val="28"/>
          <w:highlight w:val="yellow"/>
        </w:rPr>
        <w:t>викон</w:t>
      </w:r>
      <w:r w:rsidRPr="00F85E69">
        <w:rPr>
          <w:rFonts w:ascii="Times New Roman" w:hAnsi="Times New Roman" w:cs="Times New Roman"/>
          <w:sz w:val="28"/>
          <w:szCs w:val="28"/>
          <w:highlight w:val="yellow"/>
        </w:rPr>
        <w:t>ання</w:t>
      </w:r>
      <w:r>
        <w:rPr>
          <w:rFonts w:ascii="Times New Roman" w:hAnsi="Times New Roman" w:cs="Times New Roman"/>
          <w:sz w:val="28"/>
          <w:szCs w:val="28"/>
        </w:rPr>
        <w:t xml:space="preserve"> якого потребує здійснення логічних умовиводів, на основі вже наявного досвіду та пошуку но</w:t>
      </w:r>
      <w:r w:rsidR="00F85E69">
        <w:rPr>
          <w:rFonts w:ascii="Times New Roman" w:hAnsi="Times New Roman" w:cs="Times New Roman"/>
          <w:sz w:val="28"/>
          <w:szCs w:val="28"/>
        </w:rPr>
        <w:t xml:space="preserve">вих знань </w:t>
      </w:r>
      <w:r w:rsidR="00F85E69" w:rsidRPr="00F85E69">
        <w:rPr>
          <w:rFonts w:ascii="Times New Roman" w:hAnsi="Times New Roman" w:cs="Times New Roman"/>
          <w:sz w:val="28"/>
          <w:szCs w:val="28"/>
          <w:highlight w:val="yellow"/>
        </w:rPr>
        <w:t>подано</w:t>
      </w:r>
      <w:r w:rsidR="00F85E69">
        <w:rPr>
          <w:rFonts w:ascii="Times New Roman" w:hAnsi="Times New Roman" w:cs="Times New Roman"/>
          <w:sz w:val="28"/>
          <w:szCs w:val="28"/>
        </w:rPr>
        <w:t xml:space="preserve"> </w:t>
      </w:r>
      <w:r w:rsidR="00F85E69" w:rsidRPr="00F85E69">
        <w:rPr>
          <w:rFonts w:ascii="Times New Roman" w:hAnsi="Times New Roman" w:cs="Times New Roman"/>
          <w:sz w:val="28"/>
          <w:szCs w:val="28"/>
          <w:highlight w:val="yellow"/>
        </w:rPr>
        <w:t>в</w:t>
      </w:r>
      <w:r w:rsidR="00770D01">
        <w:rPr>
          <w:rFonts w:ascii="Times New Roman" w:hAnsi="Times New Roman" w:cs="Times New Roman"/>
          <w:sz w:val="28"/>
          <w:szCs w:val="28"/>
        </w:rPr>
        <w:t xml:space="preserve"> роботі </w:t>
      </w:r>
      <w:r w:rsidR="00F85E69">
        <w:rPr>
          <w:rFonts w:ascii="Times New Roman" w:hAnsi="Times New Roman" w:cs="Times New Roman"/>
          <w:color w:val="000000" w:themeColor="text1"/>
          <w:sz w:val="28"/>
          <w:szCs w:val="28"/>
        </w:rPr>
        <w:t>(Патійчук </w:t>
      </w:r>
      <w:r>
        <w:rPr>
          <w:rFonts w:ascii="Times New Roman" w:hAnsi="Times New Roman" w:cs="Times New Roman"/>
          <w:color w:val="000000" w:themeColor="text1"/>
          <w:sz w:val="28"/>
          <w:szCs w:val="28"/>
        </w:rPr>
        <w:t>В.</w:t>
      </w:r>
      <w:r w:rsidR="00F85E69">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О., </w:t>
      </w:r>
      <w:r w:rsidR="003C61CE" w:rsidRPr="003C61CE">
        <w:rPr>
          <w:rFonts w:ascii="Times New Roman" w:hAnsi="Times New Roman" w:cs="Times New Roman"/>
          <w:color w:val="000000" w:themeColor="text1"/>
          <w:sz w:val="28"/>
          <w:szCs w:val="28"/>
        </w:rPr>
        <w:t xml:space="preserve">Ткачук Н. М., Ціпошук С. А. </w:t>
      </w:r>
      <w:r>
        <w:rPr>
          <w:rFonts w:ascii="Times New Roman" w:hAnsi="Times New Roman" w:cs="Times New Roman"/>
          <w:color w:val="000000" w:themeColor="text1"/>
          <w:sz w:val="28"/>
          <w:szCs w:val="28"/>
        </w:rPr>
        <w:t xml:space="preserve">2021). </w:t>
      </w:r>
    </w:p>
    <w:p w14:paraId="5BA1290F" w14:textId="153F1D28" w:rsidR="00106D19" w:rsidRDefault="00740882">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Проблемне навчання як ефективний засіб реалізації діяльнісного та ко</w:t>
      </w:r>
      <w:r w:rsidR="001B72F2">
        <w:rPr>
          <w:rFonts w:ascii="Times New Roman" w:hAnsi="Times New Roman" w:cs="Times New Roman"/>
          <w:color w:val="000000" w:themeColor="text1"/>
          <w:sz w:val="28"/>
          <w:szCs w:val="28"/>
        </w:rPr>
        <w:t xml:space="preserve">мпетентнісного підходів </w:t>
      </w:r>
      <w:r w:rsidR="001B72F2" w:rsidRPr="001B72F2">
        <w:rPr>
          <w:rFonts w:ascii="Times New Roman" w:hAnsi="Times New Roman" w:cs="Times New Roman"/>
          <w:color w:val="000000" w:themeColor="text1"/>
          <w:sz w:val="28"/>
          <w:szCs w:val="28"/>
          <w:highlight w:val="yellow"/>
        </w:rPr>
        <w:t>аналізу</w:t>
      </w:r>
      <w:r w:rsidRPr="001B72F2">
        <w:rPr>
          <w:rFonts w:ascii="Times New Roman" w:hAnsi="Times New Roman" w:cs="Times New Roman"/>
          <w:color w:val="000000" w:themeColor="text1"/>
          <w:sz w:val="28"/>
          <w:szCs w:val="28"/>
          <w:highlight w:val="yellow"/>
        </w:rPr>
        <w:t>є</w:t>
      </w:r>
      <w:r>
        <w:rPr>
          <w:rFonts w:ascii="Times New Roman" w:hAnsi="Times New Roman" w:cs="Times New Roman"/>
          <w:color w:val="000000" w:themeColor="text1"/>
          <w:sz w:val="28"/>
          <w:szCs w:val="28"/>
        </w:rPr>
        <w:t xml:space="preserve"> М.</w:t>
      </w:r>
      <w:r w:rsidR="00F85E69">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М. Савчин</w:t>
      </w:r>
      <w:r w:rsidR="00F85E6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Автор обґрунтовує, що саме через</w:t>
      </w:r>
      <w:r w:rsidR="00F85E69">
        <w:rPr>
          <w:rFonts w:ascii="Times New Roman" w:hAnsi="Times New Roman" w:cs="Times New Roman"/>
          <w:sz w:val="28"/>
          <w:szCs w:val="28"/>
        </w:rPr>
        <w:t xml:space="preserve"> </w:t>
      </w:r>
      <w:r w:rsidR="00F85E69" w:rsidRPr="00F85E69">
        <w:rPr>
          <w:rFonts w:ascii="Times New Roman" w:hAnsi="Times New Roman" w:cs="Times New Roman"/>
          <w:sz w:val="28"/>
          <w:szCs w:val="28"/>
          <w:highlight w:val="yellow"/>
        </w:rPr>
        <w:t>розв’яза</w:t>
      </w:r>
      <w:r w:rsidRPr="00F85E69">
        <w:rPr>
          <w:rFonts w:ascii="Times New Roman" w:hAnsi="Times New Roman" w:cs="Times New Roman"/>
          <w:sz w:val="28"/>
          <w:szCs w:val="28"/>
          <w:highlight w:val="yellow"/>
        </w:rPr>
        <w:t>ння</w:t>
      </w:r>
      <w:r>
        <w:rPr>
          <w:rFonts w:ascii="Times New Roman" w:hAnsi="Times New Roman" w:cs="Times New Roman"/>
          <w:sz w:val="28"/>
          <w:szCs w:val="28"/>
        </w:rPr>
        <w:t xml:space="preserve"> </w:t>
      </w:r>
      <w:r>
        <w:rPr>
          <w:rStyle w:val="afd"/>
          <w:rFonts w:ascii="Times New Roman" w:hAnsi="Times New Roman" w:cs="Times New Roman"/>
          <w:b w:val="0"/>
          <w:bCs w:val="0"/>
          <w:sz w:val="28"/>
          <w:szCs w:val="28"/>
        </w:rPr>
        <w:t>проблемних ситуацій</w:t>
      </w:r>
      <w:r>
        <w:rPr>
          <w:rFonts w:ascii="Times New Roman" w:hAnsi="Times New Roman" w:cs="Times New Roman"/>
          <w:sz w:val="28"/>
          <w:szCs w:val="28"/>
        </w:rPr>
        <w:t xml:space="preserve"> учні ро</w:t>
      </w:r>
      <w:r w:rsidR="00F85E69">
        <w:rPr>
          <w:rFonts w:ascii="Times New Roman" w:hAnsi="Times New Roman" w:cs="Times New Roman"/>
          <w:sz w:val="28"/>
          <w:szCs w:val="28"/>
        </w:rPr>
        <w:t>звивають ключові компетентності</w:t>
      </w:r>
      <w:r>
        <w:rPr>
          <w:rFonts w:ascii="Times New Roman" w:hAnsi="Times New Roman" w:cs="Times New Roman"/>
          <w:sz w:val="28"/>
          <w:szCs w:val="28"/>
        </w:rPr>
        <w:t xml:space="preserve"> </w:t>
      </w:r>
      <w:r w:rsidR="00770D01">
        <w:rPr>
          <w:rFonts w:ascii="Times New Roman" w:hAnsi="Times New Roman" w:cs="Times New Roman"/>
          <w:color w:val="000000" w:themeColor="text1"/>
          <w:sz w:val="28"/>
          <w:szCs w:val="28"/>
        </w:rPr>
        <w:t>(Савчин М.</w:t>
      </w:r>
      <w:r w:rsidR="00F85E69">
        <w:rPr>
          <w:rFonts w:ascii="Times New Roman" w:hAnsi="Times New Roman" w:cs="Times New Roman"/>
          <w:color w:val="000000" w:themeColor="text1"/>
          <w:sz w:val="28"/>
          <w:szCs w:val="28"/>
        </w:rPr>
        <w:t> </w:t>
      </w:r>
      <w:r w:rsidR="00770D01">
        <w:rPr>
          <w:rFonts w:ascii="Times New Roman" w:hAnsi="Times New Roman" w:cs="Times New Roman"/>
          <w:color w:val="000000" w:themeColor="text1"/>
          <w:sz w:val="28"/>
          <w:szCs w:val="28"/>
        </w:rPr>
        <w:t xml:space="preserve">М., 2020). </w:t>
      </w:r>
      <w:r w:rsidR="00F85E69" w:rsidRPr="0094067F">
        <w:rPr>
          <w:rFonts w:ascii="Times New Roman" w:hAnsi="Times New Roman" w:cs="Times New Roman"/>
          <w:sz w:val="28"/>
          <w:szCs w:val="28"/>
          <w:highlight w:val="yellow"/>
        </w:rPr>
        <w:t>П</w:t>
      </w:r>
      <w:r w:rsidRPr="0094067F">
        <w:rPr>
          <w:rFonts w:ascii="Times New Roman" w:hAnsi="Times New Roman" w:cs="Times New Roman"/>
          <w:sz w:val="28"/>
          <w:szCs w:val="28"/>
          <w:highlight w:val="yellow"/>
        </w:rPr>
        <w:t xml:space="preserve">оняття проблемної ситуації </w:t>
      </w:r>
      <w:r w:rsidR="00EB7677" w:rsidRPr="0094067F">
        <w:rPr>
          <w:rFonts w:ascii="Times New Roman" w:hAnsi="Times New Roman" w:cs="Times New Roman"/>
          <w:sz w:val="28"/>
          <w:szCs w:val="28"/>
          <w:highlight w:val="yellow"/>
        </w:rPr>
        <w:t>М.</w:t>
      </w:r>
      <w:r w:rsidR="00F85E69" w:rsidRPr="0094067F">
        <w:rPr>
          <w:rFonts w:ascii="Times New Roman" w:hAnsi="Times New Roman" w:cs="Times New Roman"/>
          <w:sz w:val="28"/>
          <w:szCs w:val="28"/>
          <w:highlight w:val="yellow"/>
        </w:rPr>
        <w:t> В. </w:t>
      </w:r>
      <w:r w:rsidRPr="0094067F">
        <w:rPr>
          <w:rFonts w:ascii="Times New Roman" w:hAnsi="Times New Roman" w:cs="Times New Roman"/>
          <w:sz w:val="28"/>
          <w:szCs w:val="28"/>
          <w:highlight w:val="yellow"/>
        </w:rPr>
        <w:t>Михайліченко та</w:t>
      </w:r>
      <w:r w:rsidR="00EB7677" w:rsidRPr="0094067F">
        <w:rPr>
          <w:rFonts w:ascii="Times New Roman" w:hAnsi="Times New Roman" w:cs="Times New Roman"/>
          <w:sz w:val="28"/>
          <w:szCs w:val="28"/>
          <w:highlight w:val="yellow"/>
        </w:rPr>
        <w:t xml:space="preserve"> Я.</w:t>
      </w:r>
      <w:r w:rsidR="00F85E69" w:rsidRPr="0094067F">
        <w:rPr>
          <w:rFonts w:ascii="Times New Roman" w:hAnsi="Times New Roman" w:cs="Times New Roman"/>
          <w:sz w:val="28"/>
          <w:szCs w:val="28"/>
          <w:highlight w:val="yellow"/>
        </w:rPr>
        <w:t> М. Рудик розуміють</w:t>
      </w:r>
      <w:r w:rsidRPr="0094067F">
        <w:rPr>
          <w:rFonts w:ascii="Times New Roman" w:hAnsi="Times New Roman" w:cs="Times New Roman"/>
          <w:sz w:val="28"/>
          <w:szCs w:val="28"/>
          <w:highlight w:val="yellow"/>
        </w:rPr>
        <w:t xml:space="preserve"> як у</w:t>
      </w:r>
      <w:r w:rsidR="00F85E69" w:rsidRPr="0094067F">
        <w:rPr>
          <w:rFonts w:ascii="Times New Roman" w:hAnsi="Times New Roman" w:cs="Times New Roman"/>
          <w:sz w:val="28"/>
          <w:szCs w:val="28"/>
          <w:highlight w:val="yellow"/>
        </w:rPr>
        <w:t>свідомлення</w:t>
      </w:r>
      <w:r w:rsidR="001B72F2">
        <w:rPr>
          <w:rFonts w:ascii="Times New Roman" w:hAnsi="Times New Roman" w:cs="Times New Roman"/>
          <w:sz w:val="28"/>
          <w:szCs w:val="28"/>
        </w:rPr>
        <w:t xml:space="preserve"> труднощів, які</w:t>
      </w:r>
      <w:r w:rsidR="00F85E69">
        <w:rPr>
          <w:rFonts w:ascii="Times New Roman" w:hAnsi="Times New Roman" w:cs="Times New Roman"/>
          <w:sz w:val="28"/>
          <w:szCs w:val="28"/>
        </w:rPr>
        <w:t xml:space="preserve"> </w:t>
      </w:r>
      <w:r w:rsidR="00F85E69" w:rsidRPr="00F85E69">
        <w:rPr>
          <w:rFonts w:ascii="Times New Roman" w:hAnsi="Times New Roman" w:cs="Times New Roman"/>
          <w:sz w:val="28"/>
          <w:szCs w:val="28"/>
          <w:highlight w:val="yellow"/>
        </w:rPr>
        <w:t>потребу</w:t>
      </w:r>
      <w:r w:rsidRPr="00F85E69">
        <w:rPr>
          <w:rFonts w:ascii="Times New Roman" w:hAnsi="Times New Roman" w:cs="Times New Roman"/>
          <w:sz w:val="28"/>
          <w:szCs w:val="28"/>
          <w:highlight w:val="yellow"/>
        </w:rPr>
        <w:t>ють</w:t>
      </w:r>
      <w:r>
        <w:rPr>
          <w:rFonts w:ascii="Times New Roman" w:hAnsi="Times New Roman" w:cs="Times New Roman"/>
          <w:sz w:val="28"/>
          <w:szCs w:val="28"/>
        </w:rPr>
        <w:t xml:space="preserve"> пошуку нових </w:t>
      </w:r>
      <w:r w:rsidR="001B72F2">
        <w:rPr>
          <w:rFonts w:ascii="Times New Roman" w:hAnsi="Times New Roman" w:cs="Times New Roman"/>
          <w:sz w:val="28"/>
          <w:szCs w:val="28"/>
        </w:rPr>
        <w:t>знань і</w:t>
      </w:r>
      <w:r>
        <w:rPr>
          <w:rFonts w:ascii="Times New Roman" w:hAnsi="Times New Roman" w:cs="Times New Roman"/>
          <w:sz w:val="28"/>
          <w:szCs w:val="28"/>
        </w:rPr>
        <w:t xml:space="preserve"> способів ді</w:t>
      </w:r>
      <w:r>
        <w:rPr>
          <w:rFonts w:ascii="Times New Roman" w:hAnsi="Times New Roman" w:cs="Times New Roman"/>
          <w:color w:val="000000" w:themeColor="text1"/>
          <w:sz w:val="28"/>
          <w:szCs w:val="28"/>
        </w:rPr>
        <w:t xml:space="preserve">й, підкреслюючи, що вона стає джерелом </w:t>
      </w:r>
      <w:r w:rsidRPr="0094067F">
        <w:rPr>
          <w:rFonts w:ascii="Times New Roman" w:hAnsi="Times New Roman" w:cs="Times New Roman"/>
          <w:color w:val="000000" w:themeColor="text1"/>
          <w:sz w:val="28"/>
          <w:szCs w:val="28"/>
          <w:highlight w:val="yellow"/>
        </w:rPr>
        <w:t xml:space="preserve">мислення </w:t>
      </w:r>
      <w:r w:rsidR="0094067F" w:rsidRPr="0094067F">
        <w:rPr>
          <w:rFonts w:ascii="Times New Roman" w:hAnsi="Times New Roman" w:cs="Times New Roman"/>
          <w:color w:val="000000" w:themeColor="text1"/>
          <w:sz w:val="28"/>
          <w:szCs w:val="28"/>
          <w:highlight w:val="yellow"/>
        </w:rPr>
        <w:t>суб’єкта</w:t>
      </w:r>
      <w:r>
        <w:rPr>
          <w:rFonts w:ascii="Times New Roman" w:hAnsi="Times New Roman" w:cs="Times New Roman"/>
          <w:color w:val="000000" w:themeColor="text1"/>
          <w:sz w:val="28"/>
          <w:szCs w:val="28"/>
        </w:rPr>
        <w:t xml:space="preserve"> </w:t>
      </w:r>
      <w:r w:rsidR="0094067F" w:rsidRPr="0094067F">
        <w:rPr>
          <w:rFonts w:ascii="Times New Roman" w:hAnsi="Times New Roman" w:cs="Times New Roman"/>
          <w:color w:val="000000" w:themeColor="text1"/>
          <w:sz w:val="28"/>
          <w:szCs w:val="28"/>
        </w:rPr>
        <w:t xml:space="preserve">лише за умови її прийняття </w:t>
      </w:r>
      <w:r w:rsidR="0094067F">
        <w:rPr>
          <w:rFonts w:ascii="Times New Roman" w:hAnsi="Times New Roman" w:cs="Times New Roman"/>
          <w:color w:val="000000" w:themeColor="text1"/>
          <w:sz w:val="28"/>
          <w:szCs w:val="28"/>
        </w:rPr>
        <w:t>та наявності в</w:t>
      </w:r>
      <w:r>
        <w:rPr>
          <w:rFonts w:ascii="Times New Roman" w:hAnsi="Times New Roman" w:cs="Times New Roman"/>
          <w:color w:val="000000" w:themeColor="text1"/>
          <w:sz w:val="28"/>
          <w:szCs w:val="28"/>
        </w:rPr>
        <w:t xml:space="preserve"> нього відповідних вихідних знань (Михайліченко М.</w:t>
      </w:r>
      <w:r w:rsidR="0094067F">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В., </w:t>
      </w:r>
      <w:r w:rsidR="003C61CE">
        <w:rPr>
          <w:rFonts w:ascii="Times New Roman" w:hAnsi="Times New Roman" w:cs="Times New Roman"/>
          <w:color w:val="000000" w:themeColor="text1"/>
          <w:sz w:val="28"/>
          <w:szCs w:val="28"/>
        </w:rPr>
        <w:t xml:space="preserve">Я. М. Рудик, </w:t>
      </w:r>
      <w:r>
        <w:rPr>
          <w:rFonts w:ascii="Times New Roman" w:hAnsi="Times New Roman" w:cs="Times New Roman"/>
          <w:color w:val="000000" w:themeColor="text1"/>
          <w:sz w:val="28"/>
          <w:szCs w:val="28"/>
        </w:rPr>
        <w:t xml:space="preserve">2016). </w:t>
      </w:r>
    </w:p>
    <w:p w14:paraId="50B10242" w14:textId="477387BB" w:rsidR="00106D19" w:rsidRDefault="0074088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Зауважимо, що проаналізовані вище підходи до визначення навчальної ситуації</w:t>
      </w:r>
      <w:r w:rsidR="0094067F">
        <w:rPr>
          <w:rFonts w:ascii="Times New Roman" w:hAnsi="Times New Roman" w:cs="Times New Roman"/>
          <w:sz w:val="28"/>
          <w:szCs w:val="28"/>
        </w:rPr>
        <w:t xml:space="preserve"> здебільшого </w:t>
      </w:r>
      <w:r w:rsidR="0094067F" w:rsidRPr="001B72F2">
        <w:rPr>
          <w:rFonts w:ascii="Times New Roman" w:hAnsi="Times New Roman" w:cs="Times New Roman"/>
          <w:sz w:val="28"/>
          <w:szCs w:val="28"/>
        </w:rPr>
        <w:t>розгляда</w:t>
      </w:r>
      <w:r w:rsidR="0094067F">
        <w:rPr>
          <w:rFonts w:ascii="Times New Roman" w:hAnsi="Times New Roman" w:cs="Times New Roman"/>
          <w:sz w:val="28"/>
          <w:szCs w:val="28"/>
        </w:rPr>
        <w:t>ю</w:t>
      </w:r>
      <w:r w:rsidR="0094067F" w:rsidRPr="0094067F">
        <w:rPr>
          <w:rFonts w:ascii="Times New Roman" w:hAnsi="Times New Roman" w:cs="Times New Roman"/>
          <w:sz w:val="28"/>
          <w:szCs w:val="28"/>
          <w:highlight w:val="yellow"/>
        </w:rPr>
        <w:t>ть</w:t>
      </w:r>
      <w:r>
        <w:rPr>
          <w:rFonts w:ascii="Times New Roman" w:hAnsi="Times New Roman" w:cs="Times New Roman"/>
          <w:sz w:val="28"/>
          <w:szCs w:val="28"/>
        </w:rPr>
        <w:t xml:space="preserve"> у контексті проблем</w:t>
      </w:r>
      <w:r w:rsidR="0094067F">
        <w:rPr>
          <w:rFonts w:ascii="Times New Roman" w:hAnsi="Times New Roman" w:cs="Times New Roman"/>
          <w:sz w:val="28"/>
          <w:szCs w:val="28"/>
        </w:rPr>
        <w:t>ного навчання. Водночас т</w:t>
      </w:r>
      <w:r w:rsidR="0094067F" w:rsidRPr="0094067F">
        <w:rPr>
          <w:rFonts w:ascii="Times New Roman" w:hAnsi="Times New Roman" w:cs="Times New Roman"/>
          <w:sz w:val="28"/>
          <w:szCs w:val="28"/>
          <w:highlight w:val="yellow"/>
        </w:rPr>
        <w:t>ак</w:t>
      </w:r>
      <w:r w:rsidRPr="0094067F">
        <w:rPr>
          <w:rFonts w:ascii="Times New Roman" w:hAnsi="Times New Roman" w:cs="Times New Roman"/>
          <w:sz w:val="28"/>
          <w:szCs w:val="28"/>
          <w:highlight w:val="yellow"/>
        </w:rPr>
        <w:t>а</w:t>
      </w:r>
      <w:r>
        <w:rPr>
          <w:rFonts w:ascii="Times New Roman" w:hAnsi="Times New Roman" w:cs="Times New Roman"/>
          <w:sz w:val="28"/>
          <w:szCs w:val="28"/>
        </w:rPr>
        <w:t xml:space="preserve"> ситуація є результатом свідомої, цілеспрямованої і творчої діяльності педагога, який уміє її спроєктувати, структурувати та запропонувати учням як засіб активізації </w:t>
      </w:r>
      <w:r w:rsidRPr="0094067F">
        <w:rPr>
          <w:rFonts w:ascii="Times New Roman" w:hAnsi="Times New Roman" w:cs="Times New Roman"/>
          <w:sz w:val="28"/>
          <w:szCs w:val="28"/>
          <w:highlight w:val="yellow"/>
        </w:rPr>
        <w:t>їх</w:t>
      </w:r>
      <w:r w:rsidR="0094067F" w:rsidRPr="0094067F">
        <w:rPr>
          <w:rFonts w:ascii="Times New Roman" w:hAnsi="Times New Roman" w:cs="Times New Roman"/>
          <w:sz w:val="28"/>
          <w:szCs w:val="28"/>
          <w:highlight w:val="yellow"/>
        </w:rPr>
        <w:t>нього</w:t>
      </w:r>
      <w:r>
        <w:rPr>
          <w:rFonts w:ascii="Times New Roman" w:hAnsi="Times New Roman" w:cs="Times New Roman"/>
          <w:sz w:val="28"/>
          <w:szCs w:val="28"/>
        </w:rPr>
        <w:t xml:space="preserve"> мислення.</w:t>
      </w:r>
    </w:p>
    <w:p w14:paraId="31B087B4" w14:textId="1AD0CFC1" w:rsidR="00106D19" w:rsidRDefault="0074088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Деякі дослідники </w:t>
      </w:r>
      <w:r w:rsidR="001B72F2" w:rsidRPr="001B72F2">
        <w:rPr>
          <w:rFonts w:ascii="Times New Roman" w:hAnsi="Times New Roman" w:cs="Times New Roman"/>
          <w:sz w:val="28"/>
          <w:szCs w:val="28"/>
          <w:highlight w:val="yellow"/>
        </w:rPr>
        <w:t>визнач</w:t>
      </w:r>
      <w:r w:rsidRPr="001B72F2">
        <w:rPr>
          <w:rFonts w:ascii="Times New Roman" w:hAnsi="Times New Roman" w:cs="Times New Roman"/>
          <w:sz w:val="28"/>
          <w:szCs w:val="28"/>
          <w:highlight w:val="yellow"/>
        </w:rPr>
        <w:t>аю</w:t>
      </w:r>
      <w:r>
        <w:rPr>
          <w:rFonts w:ascii="Times New Roman" w:hAnsi="Times New Roman" w:cs="Times New Roman"/>
          <w:sz w:val="28"/>
          <w:szCs w:val="28"/>
        </w:rPr>
        <w:t>т</w:t>
      </w:r>
      <w:r w:rsidR="0094067F">
        <w:rPr>
          <w:rFonts w:ascii="Times New Roman" w:hAnsi="Times New Roman" w:cs="Times New Roman"/>
          <w:sz w:val="28"/>
          <w:szCs w:val="28"/>
        </w:rPr>
        <w:t>ь навчальні ситуації як склад</w:t>
      </w:r>
      <w:r w:rsidR="0094067F" w:rsidRPr="0094067F">
        <w:rPr>
          <w:rFonts w:ascii="Times New Roman" w:hAnsi="Times New Roman" w:cs="Times New Roman"/>
          <w:sz w:val="28"/>
          <w:szCs w:val="28"/>
          <w:highlight w:val="yellow"/>
        </w:rPr>
        <w:t>ники</w:t>
      </w:r>
      <w:r>
        <w:rPr>
          <w:rFonts w:ascii="Times New Roman" w:hAnsi="Times New Roman" w:cs="Times New Roman"/>
          <w:sz w:val="28"/>
          <w:szCs w:val="28"/>
        </w:rPr>
        <w:t xml:space="preserve"> розвитку комунікативної компетентності вчителя. Зокрема, згідно з позицією О. С. Березюк, формування ефективної комунікативної компетентності вчителя та активної навчальної позиції уч</w:t>
      </w:r>
      <w:r>
        <w:rPr>
          <w:rFonts w:ascii="Times New Roman" w:hAnsi="Times New Roman" w:cs="Times New Roman"/>
          <w:color w:val="000000" w:themeColor="text1"/>
          <w:sz w:val="28"/>
          <w:szCs w:val="28"/>
        </w:rPr>
        <w:t xml:space="preserve">ня можливе </w:t>
      </w:r>
      <w:r w:rsidR="0094067F">
        <w:rPr>
          <w:rFonts w:ascii="Times New Roman" w:hAnsi="Times New Roman" w:cs="Times New Roman"/>
          <w:color w:val="000000" w:themeColor="text1"/>
          <w:sz w:val="28"/>
          <w:szCs w:val="28"/>
        </w:rPr>
        <w:t xml:space="preserve">через </w:t>
      </w:r>
      <w:r w:rsidR="0094067F" w:rsidRPr="0094067F">
        <w:rPr>
          <w:rFonts w:ascii="Times New Roman" w:hAnsi="Times New Roman" w:cs="Times New Roman"/>
          <w:color w:val="000000" w:themeColor="text1"/>
          <w:sz w:val="28"/>
          <w:szCs w:val="28"/>
          <w:highlight w:val="yellow"/>
        </w:rPr>
        <w:t>у</w:t>
      </w:r>
      <w:r>
        <w:rPr>
          <w:rFonts w:ascii="Times New Roman" w:hAnsi="Times New Roman" w:cs="Times New Roman"/>
          <w:color w:val="000000" w:themeColor="text1"/>
          <w:sz w:val="28"/>
          <w:szCs w:val="28"/>
        </w:rPr>
        <w:t>провадження моделювання педагогічних (навча</w:t>
      </w:r>
      <w:r w:rsidR="0094067F">
        <w:rPr>
          <w:rFonts w:ascii="Times New Roman" w:hAnsi="Times New Roman" w:cs="Times New Roman"/>
          <w:color w:val="000000" w:themeColor="text1"/>
          <w:sz w:val="28"/>
          <w:szCs w:val="28"/>
        </w:rPr>
        <w:t>льних) запитань, задач, завдань</w:t>
      </w:r>
      <w:r>
        <w:rPr>
          <w:rFonts w:ascii="Times New Roman" w:hAnsi="Times New Roman" w:cs="Times New Roman"/>
          <w:color w:val="000000" w:themeColor="text1"/>
          <w:sz w:val="28"/>
          <w:szCs w:val="28"/>
        </w:rPr>
        <w:t xml:space="preserve"> (Березюк О.</w:t>
      </w:r>
      <w:r w:rsidR="0094067F">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С., 2008). У дослідженні К.</w:t>
      </w:r>
      <w:r w:rsidR="0094067F">
        <w:rPr>
          <w:rFonts w:ascii="Times New Roman" w:hAnsi="Times New Roman" w:cs="Times New Roman"/>
          <w:color w:val="000000" w:themeColor="text1"/>
          <w:sz w:val="28"/>
          <w:szCs w:val="28"/>
        </w:rPr>
        <w:t xml:space="preserve"> В. Копаниці навчально-педагогічну ситуацію </w:t>
      </w:r>
      <w:r w:rsidR="0094067F" w:rsidRPr="0094067F">
        <w:rPr>
          <w:rFonts w:ascii="Times New Roman" w:hAnsi="Times New Roman" w:cs="Times New Roman"/>
          <w:color w:val="000000" w:themeColor="text1"/>
          <w:sz w:val="28"/>
          <w:szCs w:val="28"/>
          <w:highlight w:val="yellow"/>
        </w:rPr>
        <w:t>схарактеризовано</w:t>
      </w:r>
      <w:r w:rsidR="0094067F">
        <w:rPr>
          <w:rFonts w:ascii="Times New Roman" w:hAnsi="Times New Roman" w:cs="Times New Roman"/>
          <w:color w:val="000000" w:themeColor="text1"/>
          <w:sz w:val="28"/>
          <w:szCs w:val="28"/>
        </w:rPr>
        <w:t xml:space="preserve"> як структурн</w:t>
      </w:r>
      <w:r w:rsidR="0094067F" w:rsidRPr="0094067F">
        <w:rPr>
          <w:rFonts w:ascii="Times New Roman" w:hAnsi="Times New Roman" w:cs="Times New Roman"/>
          <w:color w:val="000000" w:themeColor="text1"/>
          <w:sz w:val="28"/>
          <w:szCs w:val="28"/>
          <w:highlight w:val="yellow"/>
        </w:rPr>
        <w:t>у</w:t>
      </w:r>
      <w:r w:rsidR="0094067F">
        <w:rPr>
          <w:rFonts w:ascii="Times New Roman" w:hAnsi="Times New Roman" w:cs="Times New Roman"/>
          <w:color w:val="000000" w:themeColor="text1"/>
          <w:sz w:val="28"/>
          <w:szCs w:val="28"/>
        </w:rPr>
        <w:t xml:space="preserve"> одиниц</w:t>
      </w:r>
      <w:r w:rsidR="0094067F" w:rsidRPr="0094067F">
        <w:rPr>
          <w:rFonts w:ascii="Times New Roman" w:hAnsi="Times New Roman" w:cs="Times New Roman"/>
          <w:color w:val="000000" w:themeColor="text1"/>
          <w:sz w:val="28"/>
          <w:szCs w:val="28"/>
          <w:highlight w:val="yellow"/>
        </w:rPr>
        <w:t>ю</w:t>
      </w:r>
      <w:r>
        <w:rPr>
          <w:rFonts w:ascii="Times New Roman" w:hAnsi="Times New Roman" w:cs="Times New Roman"/>
          <w:color w:val="000000" w:themeColor="text1"/>
          <w:sz w:val="28"/>
          <w:szCs w:val="28"/>
        </w:rPr>
        <w:t xml:space="preserve"> дидактичного процесу, що відображає суб’єкт-суб’єктну взаємодію між учнем і вчителем (Копаниця К.</w:t>
      </w:r>
      <w:r w:rsidR="0094067F">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В., 2006). Автор наголошує, що вона є не випадковим епізодом, а </w:t>
      </w:r>
      <w:r>
        <w:rPr>
          <w:rFonts w:ascii="Times New Roman" w:hAnsi="Times New Roman" w:cs="Times New Roman"/>
          <w:sz w:val="28"/>
          <w:szCs w:val="28"/>
        </w:rPr>
        <w:t>цілеспрямовано сконструйованим середовищем для актуалізації пізнавальної активності та формування особистісних смислів навчання .</w:t>
      </w:r>
    </w:p>
    <w:p w14:paraId="5C52C32E" w14:textId="067EDE7A" w:rsidR="00106D19" w:rsidRDefault="00740882">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Використання навчальних і виховних задач та проблемних ситуацій, як приклад задачно-ситуативного підходу, представленого як ключовий механізм реалізації педагогічних цілей, що сприяє всебічному формуванню особистості</w:t>
      </w:r>
      <w:r w:rsidR="0094067F">
        <w:rPr>
          <w:rFonts w:ascii="Times New Roman" w:hAnsi="Times New Roman" w:cs="Times New Roman"/>
          <w:sz w:val="28"/>
          <w:szCs w:val="28"/>
        </w:rPr>
        <w:t>, д</w:t>
      </w:r>
      <w:r w:rsidR="0094067F" w:rsidRPr="0094067F">
        <w:rPr>
          <w:rFonts w:ascii="Times New Roman" w:hAnsi="Times New Roman" w:cs="Times New Roman"/>
          <w:sz w:val="28"/>
          <w:szCs w:val="28"/>
          <w:highlight w:val="yellow"/>
        </w:rPr>
        <w:t>осліджу</w:t>
      </w:r>
      <w:r w:rsidRPr="0094067F">
        <w:rPr>
          <w:rFonts w:ascii="Times New Roman" w:hAnsi="Times New Roman" w:cs="Times New Roman"/>
          <w:sz w:val="28"/>
          <w:szCs w:val="28"/>
          <w:highlight w:val="yellow"/>
        </w:rPr>
        <w:t>є</w:t>
      </w:r>
      <w:r>
        <w:rPr>
          <w:rFonts w:ascii="Times New Roman" w:hAnsi="Times New Roman" w:cs="Times New Roman"/>
          <w:sz w:val="28"/>
          <w:szCs w:val="28"/>
        </w:rPr>
        <w:t xml:space="preserve"> О. А. Дубасен</w:t>
      </w:r>
      <w:r>
        <w:rPr>
          <w:rFonts w:ascii="Times New Roman" w:hAnsi="Times New Roman" w:cs="Times New Roman"/>
          <w:color w:val="000000" w:themeColor="text1"/>
          <w:sz w:val="28"/>
          <w:szCs w:val="28"/>
        </w:rPr>
        <w:t xml:space="preserve">юк (Дубасенюк О. А., 2011). Організація освітнього процесу з хімії, на думку </w:t>
      </w:r>
      <w:r w:rsidR="00EB7677">
        <w:rPr>
          <w:rFonts w:ascii="Times New Roman" w:hAnsi="Times New Roman" w:cs="Times New Roman"/>
          <w:color w:val="000000" w:themeColor="text1"/>
          <w:sz w:val="28"/>
          <w:szCs w:val="28"/>
        </w:rPr>
        <w:t>П.</w:t>
      </w:r>
      <w:r w:rsidR="0094067F">
        <w:rPr>
          <w:rFonts w:ascii="Times New Roman" w:hAnsi="Times New Roman" w:cs="Times New Roman"/>
          <w:color w:val="000000" w:themeColor="text1"/>
          <w:sz w:val="28"/>
          <w:szCs w:val="28"/>
        </w:rPr>
        <w:t> </w:t>
      </w:r>
      <w:r w:rsidR="00EB7677">
        <w:rPr>
          <w:rFonts w:ascii="Times New Roman" w:hAnsi="Times New Roman" w:cs="Times New Roman"/>
          <w:color w:val="000000" w:themeColor="text1"/>
          <w:sz w:val="28"/>
          <w:szCs w:val="28"/>
        </w:rPr>
        <w:t>В. Самойленко</w:t>
      </w:r>
      <w:r w:rsidR="0094067F">
        <w:rPr>
          <w:rFonts w:ascii="Times New Roman" w:hAnsi="Times New Roman" w:cs="Times New Roman"/>
          <w:color w:val="000000" w:themeColor="text1"/>
          <w:sz w:val="28"/>
          <w:szCs w:val="28"/>
        </w:rPr>
        <w:t xml:space="preserve">, </w:t>
      </w:r>
      <w:r w:rsidR="0094067F" w:rsidRPr="0094067F">
        <w:rPr>
          <w:rFonts w:ascii="Times New Roman" w:hAnsi="Times New Roman" w:cs="Times New Roman"/>
          <w:color w:val="000000" w:themeColor="text1"/>
          <w:sz w:val="28"/>
          <w:szCs w:val="28"/>
          <w:highlight w:val="yellow"/>
        </w:rPr>
        <w:t>має</w:t>
      </w:r>
      <w:r>
        <w:rPr>
          <w:rFonts w:ascii="Times New Roman" w:hAnsi="Times New Roman" w:cs="Times New Roman"/>
          <w:color w:val="000000" w:themeColor="text1"/>
          <w:sz w:val="28"/>
          <w:szCs w:val="28"/>
        </w:rPr>
        <w:t xml:space="preserve"> базуватися на чіткому фор</w:t>
      </w:r>
      <w:r w:rsidR="0094067F">
        <w:rPr>
          <w:rFonts w:ascii="Times New Roman" w:hAnsi="Times New Roman" w:cs="Times New Roman"/>
          <w:color w:val="000000" w:themeColor="text1"/>
          <w:sz w:val="28"/>
          <w:szCs w:val="28"/>
        </w:rPr>
        <w:t>мулюванні цілей, доборі змісту та</w:t>
      </w:r>
      <w:r>
        <w:rPr>
          <w:rFonts w:ascii="Times New Roman" w:hAnsi="Times New Roman" w:cs="Times New Roman"/>
          <w:color w:val="000000" w:themeColor="text1"/>
          <w:sz w:val="28"/>
          <w:szCs w:val="28"/>
        </w:rPr>
        <w:t xml:space="preserve"> створенні умов </w:t>
      </w:r>
      <w:r>
        <w:rPr>
          <w:rFonts w:ascii="Times New Roman" w:hAnsi="Times New Roman" w:cs="Times New Roman"/>
          <w:color w:val="000000" w:themeColor="text1"/>
          <w:sz w:val="28"/>
          <w:szCs w:val="28"/>
        </w:rPr>
        <w:lastRenderedPageBreak/>
        <w:t>д</w:t>
      </w:r>
      <w:r w:rsidR="001B72F2">
        <w:rPr>
          <w:rFonts w:ascii="Times New Roman" w:hAnsi="Times New Roman" w:cs="Times New Roman"/>
          <w:color w:val="000000" w:themeColor="text1"/>
          <w:sz w:val="28"/>
          <w:szCs w:val="28"/>
        </w:rPr>
        <w:t>ля активної діяльності учнів, ч</w:t>
      </w:r>
      <w:r>
        <w:rPr>
          <w:rFonts w:ascii="Times New Roman" w:hAnsi="Times New Roman" w:cs="Times New Roman"/>
          <w:color w:val="000000" w:themeColor="text1"/>
          <w:sz w:val="28"/>
          <w:szCs w:val="28"/>
        </w:rPr>
        <w:t>ому значною мірою сприяют</w:t>
      </w:r>
      <w:r w:rsidR="001B72F2">
        <w:rPr>
          <w:rFonts w:ascii="Times New Roman" w:hAnsi="Times New Roman" w:cs="Times New Roman"/>
          <w:color w:val="000000" w:themeColor="text1"/>
          <w:sz w:val="28"/>
          <w:szCs w:val="28"/>
        </w:rPr>
        <w:t>ь навчальні ситуації</w:t>
      </w:r>
      <w:r>
        <w:rPr>
          <w:rFonts w:ascii="Times New Roman" w:hAnsi="Times New Roman" w:cs="Times New Roman"/>
          <w:color w:val="000000" w:themeColor="text1"/>
          <w:sz w:val="28"/>
          <w:szCs w:val="28"/>
        </w:rPr>
        <w:t xml:space="preserve"> (Самойленко П.</w:t>
      </w:r>
      <w:r w:rsidR="001B72F2">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В., 2020).</w:t>
      </w:r>
    </w:p>
    <w:p w14:paraId="6E169DCA" w14:textId="57750AA2" w:rsidR="00106D19" w:rsidRDefault="00740882">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У методичних підходах навчальні ситуації де</w:t>
      </w:r>
      <w:r w:rsidR="00D960C8">
        <w:rPr>
          <w:rFonts w:ascii="Times New Roman" w:hAnsi="Times New Roman" w:cs="Times New Roman"/>
          <w:sz w:val="28"/>
          <w:szCs w:val="28"/>
        </w:rPr>
        <w:t xml:space="preserve">далі частіше </w:t>
      </w:r>
      <w:r w:rsidR="00D960C8" w:rsidRPr="00D960C8">
        <w:rPr>
          <w:rFonts w:ascii="Times New Roman" w:hAnsi="Times New Roman" w:cs="Times New Roman"/>
          <w:sz w:val="28"/>
          <w:szCs w:val="28"/>
          <w:highlight w:val="yellow"/>
        </w:rPr>
        <w:t>кваліфікують</w:t>
      </w:r>
      <w:r>
        <w:rPr>
          <w:rFonts w:ascii="Times New Roman" w:hAnsi="Times New Roman" w:cs="Times New Roman"/>
          <w:sz w:val="28"/>
          <w:szCs w:val="28"/>
        </w:rPr>
        <w:t xml:space="preserve"> як ефективний інструмент реалізації проблемного навчання. Їх застосування</w:t>
      </w:r>
      <w:r>
        <w:rPr>
          <w:rFonts w:ascii="Times New Roman" w:hAnsi="Times New Roman" w:cs="Times New Roman"/>
          <w:color w:val="000000" w:themeColor="text1"/>
          <w:sz w:val="28"/>
          <w:szCs w:val="28"/>
        </w:rPr>
        <w:t xml:space="preserve"> дає змогу </w:t>
      </w:r>
      <w:r>
        <w:rPr>
          <w:rFonts w:ascii="Times New Roman" w:hAnsi="Times New Roman" w:cs="Times New Roman"/>
          <w:sz w:val="28"/>
          <w:szCs w:val="28"/>
        </w:rPr>
        <w:t>не лише забезпечити предметне засвоєння знань, а й активізувати пізнавальну діяльність, формувати ключо</w:t>
      </w:r>
      <w:r w:rsidR="005F4D85">
        <w:rPr>
          <w:rFonts w:ascii="Times New Roman" w:hAnsi="Times New Roman" w:cs="Times New Roman"/>
          <w:sz w:val="28"/>
          <w:szCs w:val="28"/>
        </w:rPr>
        <w:t xml:space="preserve">ві компетентності та наскрізні </w:t>
      </w:r>
      <w:r w:rsidR="005F4D85" w:rsidRPr="005F4D85">
        <w:rPr>
          <w:rFonts w:ascii="Times New Roman" w:hAnsi="Times New Roman" w:cs="Times New Roman"/>
          <w:sz w:val="28"/>
          <w:szCs w:val="28"/>
          <w:highlight w:val="yellow"/>
        </w:rPr>
        <w:t>в</w:t>
      </w:r>
      <w:r w:rsidR="005F4D85">
        <w:rPr>
          <w:rFonts w:ascii="Times New Roman" w:hAnsi="Times New Roman" w:cs="Times New Roman"/>
          <w:sz w:val="28"/>
          <w:szCs w:val="28"/>
        </w:rPr>
        <w:t xml:space="preserve">міння здобувачів освіти </w:t>
      </w:r>
      <w:r w:rsidR="005F4D85" w:rsidRPr="005F4D85">
        <w:rPr>
          <w:rFonts w:ascii="Times New Roman" w:hAnsi="Times New Roman" w:cs="Times New Roman"/>
          <w:sz w:val="28"/>
          <w:szCs w:val="28"/>
          <w:highlight w:val="yellow"/>
        </w:rPr>
        <w:t>в</w:t>
      </w:r>
      <w:r>
        <w:rPr>
          <w:rFonts w:ascii="Times New Roman" w:hAnsi="Times New Roman" w:cs="Times New Roman"/>
          <w:sz w:val="28"/>
          <w:szCs w:val="28"/>
        </w:rPr>
        <w:t xml:space="preserve"> контексті реальних або змодельованих проблем. </w:t>
      </w:r>
      <w:r w:rsidR="005F4D85" w:rsidRPr="005F4D85">
        <w:rPr>
          <w:rFonts w:ascii="Times New Roman" w:hAnsi="Times New Roman" w:cs="Times New Roman"/>
          <w:sz w:val="28"/>
          <w:szCs w:val="28"/>
          <w:highlight w:val="yellow"/>
        </w:rPr>
        <w:t>Водночас</w:t>
      </w:r>
      <w:r w:rsidRPr="005F4D85">
        <w:rPr>
          <w:rFonts w:ascii="Times New Roman" w:hAnsi="Times New Roman" w:cs="Times New Roman"/>
          <w:sz w:val="28"/>
          <w:szCs w:val="28"/>
        </w:rPr>
        <w:t xml:space="preserve"> </w:t>
      </w:r>
      <w:r>
        <w:rPr>
          <w:rFonts w:ascii="Times New Roman" w:hAnsi="Times New Roman" w:cs="Times New Roman"/>
          <w:sz w:val="28"/>
          <w:szCs w:val="28"/>
          <w:lang w:val="ru-RU"/>
        </w:rPr>
        <w:t>аналіз наявних досліджень виявив, що хоча теоретичні засади навчальних ситуацій докладно окреслені, питання практичного конструювання та впровадження таких ситуацій на уроках хімії в умовах Нової української школи потребує подальшого ос</w:t>
      </w:r>
      <w:r w:rsidR="005F4D85">
        <w:rPr>
          <w:rFonts w:ascii="Times New Roman" w:hAnsi="Times New Roman" w:cs="Times New Roman"/>
          <w:sz w:val="28"/>
          <w:szCs w:val="28"/>
          <w:lang w:val="ru-RU"/>
        </w:rPr>
        <w:t>мислення. А</w:t>
      </w:r>
      <w:r>
        <w:rPr>
          <w:rFonts w:ascii="Times New Roman" w:hAnsi="Times New Roman" w:cs="Times New Roman"/>
          <w:sz w:val="28"/>
          <w:szCs w:val="28"/>
          <w:lang w:val="ru-RU"/>
        </w:rPr>
        <w:t xml:space="preserve">ктуальним </w:t>
      </w:r>
      <w:r w:rsidR="005F4D85">
        <w:rPr>
          <w:rFonts w:ascii="Times New Roman" w:hAnsi="Times New Roman" w:cs="Times New Roman"/>
          <w:sz w:val="28"/>
          <w:szCs w:val="28"/>
          <w:lang w:val="ru-RU"/>
        </w:rPr>
        <w:t xml:space="preserve">є </w:t>
      </w:r>
      <w:r>
        <w:rPr>
          <w:rFonts w:ascii="Times New Roman" w:hAnsi="Times New Roman" w:cs="Times New Roman"/>
          <w:sz w:val="28"/>
          <w:szCs w:val="28"/>
          <w:lang w:val="ru-RU"/>
        </w:rPr>
        <w:t>створення моделей навчальних ситуацій, які відповідали б специфіці предме</w:t>
      </w:r>
      <w:r w:rsidRPr="005F4D85">
        <w:rPr>
          <w:rFonts w:ascii="Times New Roman" w:hAnsi="Times New Roman" w:cs="Times New Roman"/>
          <w:sz w:val="28"/>
          <w:szCs w:val="28"/>
          <w:lang w:val="ru-RU"/>
        </w:rPr>
        <w:t>т</w:t>
      </w:r>
      <w:r w:rsidR="005F4D85" w:rsidRPr="005F4D85">
        <w:rPr>
          <w:rFonts w:ascii="Times New Roman" w:hAnsi="Times New Roman" w:cs="Times New Roman"/>
          <w:sz w:val="28"/>
          <w:szCs w:val="28"/>
          <w:lang w:val="ru-RU"/>
        </w:rPr>
        <w:t>а</w:t>
      </w:r>
      <w:r w:rsidRPr="005F4D85">
        <w:rPr>
          <w:rFonts w:ascii="Times New Roman" w:hAnsi="Times New Roman" w:cs="Times New Roman"/>
          <w:sz w:val="28"/>
          <w:szCs w:val="28"/>
          <w:lang w:val="ru-RU"/>
        </w:rPr>
        <w:t xml:space="preserve"> </w:t>
      </w:r>
      <w:r>
        <w:rPr>
          <w:rFonts w:ascii="Times New Roman" w:hAnsi="Times New Roman" w:cs="Times New Roman"/>
          <w:sz w:val="28"/>
          <w:szCs w:val="28"/>
          <w:lang w:val="ru-RU"/>
        </w:rPr>
        <w:t>«Хім</w:t>
      </w:r>
      <w:r w:rsidR="005F4D85">
        <w:rPr>
          <w:rFonts w:ascii="Times New Roman" w:hAnsi="Times New Roman" w:cs="Times New Roman"/>
          <w:sz w:val="28"/>
          <w:szCs w:val="28"/>
          <w:lang w:val="ru-RU"/>
        </w:rPr>
        <w:t>ії», віковим особливостям учн</w:t>
      </w:r>
      <w:r w:rsidR="005F4D85" w:rsidRPr="005F4D85">
        <w:rPr>
          <w:rFonts w:ascii="Times New Roman" w:hAnsi="Times New Roman" w:cs="Times New Roman"/>
          <w:sz w:val="28"/>
          <w:szCs w:val="28"/>
          <w:highlight w:val="yellow"/>
          <w:lang w:val="ru-RU"/>
        </w:rPr>
        <w:t>і</w:t>
      </w:r>
      <w:r w:rsidR="005F4D85">
        <w:rPr>
          <w:rFonts w:ascii="Times New Roman" w:hAnsi="Times New Roman" w:cs="Times New Roman"/>
          <w:sz w:val="28"/>
          <w:szCs w:val="28"/>
          <w:lang w:val="ru-RU"/>
        </w:rPr>
        <w:t>в</w:t>
      </w:r>
      <w:r>
        <w:rPr>
          <w:rFonts w:ascii="Times New Roman" w:hAnsi="Times New Roman" w:cs="Times New Roman"/>
          <w:sz w:val="28"/>
          <w:szCs w:val="28"/>
          <w:lang w:val="ru-RU"/>
        </w:rPr>
        <w:t xml:space="preserve"> 7–9 класів та вимогам Державного стандарту базової середньої освіти.</w:t>
      </w:r>
    </w:p>
    <w:p w14:paraId="74B045AA" w14:textId="047F8868" w:rsidR="00106D19" w:rsidRDefault="00740882">
      <w:pPr>
        <w:spacing w:after="0" w:line="36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bCs/>
          <w:color w:val="000000"/>
          <w:sz w:val="28"/>
          <w:szCs w:val="28"/>
          <w:lang w:val="ru-RU" w:eastAsia="ru-RU"/>
        </w:rPr>
        <w:t>Метою</w:t>
      </w:r>
      <w:r>
        <w:rPr>
          <w:rFonts w:ascii="Times New Roman" w:eastAsia="Times New Roman" w:hAnsi="Times New Roman" w:cs="Times New Roman"/>
          <w:color w:val="000000"/>
          <w:sz w:val="28"/>
          <w:szCs w:val="28"/>
          <w:lang w:val="ru-RU" w:eastAsia="ru-RU"/>
        </w:rPr>
        <w:t xml:space="preserve"> статті є висвітлення практики реалізації навчальних ситуаці</w:t>
      </w:r>
      <w:r w:rsidR="005F4D85">
        <w:rPr>
          <w:rFonts w:ascii="Times New Roman" w:eastAsia="Times New Roman" w:hAnsi="Times New Roman" w:cs="Times New Roman"/>
          <w:color w:val="000000"/>
          <w:sz w:val="28"/>
          <w:szCs w:val="28"/>
          <w:lang w:val="ru-RU" w:eastAsia="ru-RU"/>
        </w:rPr>
        <w:t>й в освітньому процесі з хімії.</w:t>
      </w:r>
    </w:p>
    <w:p w14:paraId="296D918E" w14:textId="77777777" w:rsidR="00106D19" w:rsidRDefault="00740882">
      <w:pPr>
        <w:spacing w:after="0" w:line="36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 xml:space="preserve">Для досягнення визначеної мети необхідно виконати такі </w:t>
      </w:r>
      <w:r w:rsidRPr="005F4D85">
        <w:rPr>
          <w:rFonts w:ascii="Times New Roman" w:eastAsia="Times New Roman" w:hAnsi="Times New Roman" w:cs="Times New Roman"/>
          <w:color w:val="000000"/>
          <w:sz w:val="28"/>
          <w:szCs w:val="28"/>
          <w:highlight w:val="yellow"/>
          <w:lang w:val="ru-RU" w:eastAsia="ru-RU"/>
        </w:rPr>
        <w:t>завдання</w:t>
      </w:r>
      <w:r>
        <w:rPr>
          <w:rFonts w:ascii="Times New Roman" w:eastAsia="Times New Roman" w:hAnsi="Times New Roman" w:cs="Times New Roman"/>
          <w:color w:val="000000"/>
          <w:sz w:val="28"/>
          <w:szCs w:val="28"/>
          <w:lang w:val="ru-RU" w:eastAsia="ru-RU"/>
        </w:rPr>
        <w:t>: </w:t>
      </w:r>
    </w:p>
    <w:p w14:paraId="6B75C5BB" w14:textId="77777777" w:rsidR="00106D19" w:rsidRDefault="00740882">
      <w:pPr>
        <w:spacing w:after="0" w:line="360" w:lineRule="auto"/>
        <w:ind w:firstLine="567"/>
        <w:jc w:val="both"/>
        <w:rPr>
          <w:rFonts w:ascii="Times New Roman" w:eastAsia="Times New Roman" w:hAnsi="Times New Roman" w:cs="Times New Roman"/>
          <w:sz w:val="28"/>
          <w:szCs w:val="28"/>
          <w:lang w:val="ru-RU" w:eastAsia="ru-RU"/>
        </w:rPr>
      </w:pPr>
      <w:bookmarkStart w:id="2" w:name="_Hlk200916674"/>
      <w:r>
        <w:rPr>
          <w:rFonts w:ascii="Times New Roman" w:eastAsia="Times New Roman" w:hAnsi="Times New Roman" w:cs="Times New Roman"/>
          <w:color w:val="000000"/>
          <w:sz w:val="28"/>
          <w:szCs w:val="28"/>
          <w:lang w:val="ru-RU" w:eastAsia="ru-RU"/>
        </w:rPr>
        <w:t xml:space="preserve">1. </w:t>
      </w:r>
      <w:r>
        <w:rPr>
          <w:rFonts w:ascii="Times New Roman" w:hAnsi="Times New Roman" w:cs="Times New Roman"/>
          <w:sz w:val="28"/>
          <w:szCs w:val="28"/>
        </w:rPr>
        <w:t>Визначити зміст та основні ознаки навчальної ситуації в природничій освітній галузі</w:t>
      </w:r>
      <w:r>
        <w:rPr>
          <w:rFonts w:ascii="Times New Roman" w:eastAsia="Times New Roman" w:hAnsi="Times New Roman" w:cs="Times New Roman"/>
          <w:color w:val="000000"/>
          <w:sz w:val="28"/>
          <w:szCs w:val="28"/>
          <w:lang w:val="ru-RU" w:eastAsia="ru-RU"/>
        </w:rPr>
        <w:t>.</w:t>
      </w:r>
    </w:p>
    <w:p w14:paraId="202F8C46" w14:textId="06690090" w:rsidR="00106D19" w:rsidRDefault="00740882">
      <w:pPr>
        <w:spacing w:after="0" w:line="36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color w:val="000000"/>
          <w:sz w:val="28"/>
          <w:szCs w:val="28"/>
          <w:lang w:val="ru-RU" w:eastAsia="ru-RU"/>
        </w:rPr>
        <w:t xml:space="preserve">2. </w:t>
      </w:r>
      <w:r>
        <w:rPr>
          <w:rFonts w:ascii="Times New Roman" w:hAnsi="Times New Roman" w:cs="Times New Roman"/>
          <w:sz w:val="28"/>
          <w:szCs w:val="28"/>
        </w:rPr>
        <w:t>Розкрити основні етапи</w:t>
      </w:r>
      <w:r w:rsidR="005F4D85">
        <w:rPr>
          <w:rFonts w:ascii="Times New Roman" w:hAnsi="Times New Roman" w:cs="Times New Roman"/>
          <w:sz w:val="28"/>
          <w:szCs w:val="28"/>
        </w:rPr>
        <w:t xml:space="preserve"> підготовки й реалізації а</w:t>
      </w:r>
      <w:r w:rsidR="005F4D85" w:rsidRPr="005F4D85">
        <w:rPr>
          <w:rFonts w:ascii="Times New Roman" w:hAnsi="Times New Roman" w:cs="Times New Roman"/>
          <w:sz w:val="28"/>
          <w:szCs w:val="28"/>
          <w:highlight w:val="yellow"/>
        </w:rPr>
        <w:t>налізова</w:t>
      </w:r>
      <w:r w:rsidRPr="005F4D85">
        <w:rPr>
          <w:rFonts w:ascii="Times New Roman" w:hAnsi="Times New Roman" w:cs="Times New Roman"/>
          <w:sz w:val="28"/>
          <w:szCs w:val="28"/>
          <w:highlight w:val="yellow"/>
        </w:rPr>
        <w:t>них</w:t>
      </w:r>
      <w:r>
        <w:rPr>
          <w:rFonts w:ascii="Times New Roman" w:hAnsi="Times New Roman" w:cs="Times New Roman"/>
          <w:sz w:val="28"/>
          <w:szCs w:val="28"/>
        </w:rPr>
        <w:t xml:space="preserve"> ситуацій в освітньому процесі з хімії</w:t>
      </w:r>
      <w:r>
        <w:rPr>
          <w:rFonts w:ascii="Times New Roman" w:eastAsia="Times New Roman" w:hAnsi="Times New Roman" w:cs="Times New Roman"/>
          <w:color w:val="000000"/>
          <w:sz w:val="28"/>
          <w:szCs w:val="28"/>
          <w:lang w:val="ru-RU" w:eastAsia="ru-RU"/>
        </w:rPr>
        <w:t>.</w:t>
      </w:r>
    </w:p>
    <w:p w14:paraId="5B251E4A" w14:textId="77F850A8" w:rsidR="00106D19" w:rsidRPr="003C61CE" w:rsidRDefault="00740882">
      <w:pPr>
        <w:spacing w:after="0" w:line="36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color w:val="000000"/>
          <w:sz w:val="28"/>
          <w:szCs w:val="28"/>
          <w:lang w:val="ru-RU" w:eastAsia="ru-RU"/>
        </w:rPr>
        <w:t xml:space="preserve">3. </w:t>
      </w:r>
      <w:r w:rsidR="005F4D85">
        <w:rPr>
          <w:rFonts w:ascii="Times New Roman" w:hAnsi="Times New Roman" w:cs="Times New Roman"/>
          <w:color w:val="000000" w:themeColor="text1"/>
          <w:sz w:val="28"/>
          <w:szCs w:val="28"/>
        </w:rPr>
        <w:t xml:space="preserve">Навести приклад </w:t>
      </w:r>
      <w:r w:rsidR="005F4D85" w:rsidRPr="005F4D85">
        <w:rPr>
          <w:rFonts w:ascii="Times New Roman" w:hAnsi="Times New Roman" w:cs="Times New Roman"/>
          <w:color w:val="000000" w:themeColor="text1"/>
          <w:sz w:val="28"/>
          <w:szCs w:val="28"/>
          <w:highlight w:val="yellow"/>
        </w:rPr>
        <w:t>такої ситуації</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ru-RU" w:eastAsia="ru-RU"/>
        </w:rPr>
        <w:t xml:space="preserve">з курсу хімії 7 класу до теми «Досліджуємо речовини та </w:t>
      </w:r>
      <w:r w:rsidRPr="003C61CE">
        <w:rPr>
          <w:rFonts w:ascii="Times New Roman" w:eastAsia="Times New Roman" w:hAnsi="Times New Roman" w:cs="Times New Roman"/>
          <w:sz w:val="28"/>
          <w:szCs w:val="28"/>
          <w:lang w:val="ru-RU" w:eastAsia="ru-RU"/>
        </w:rPr>
        <w:t>суміші».</w:t>
      </w:r>
      <w:bookmarkEnd w:id="2"/>
    </w:p>
    <w:p w14:paraId="3A07D3F3" w14:textId="5A1BB279" w:rsidR="00106D19" w:rsidRPr="0006446E" w:rsidRDefault="00740882">
      <w:pPr>
        <w:spacing w:after="0" w:line="360" w:lineRule="auto"/>
        <w:ind w:firstLine="567"/>
        <w:jc w:val="both"/>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eastAsia="ru-RU"/>
        </w:rPr>
        <w:t xml:space="preserve">Виклад основного матеріалу. </w:t>
      </w:r>
      <w:r>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sz w:val="28"/>
          <w:szCs w:val="28"/>
        </w:rPr>
        <w:t>В</w:t>
      </w:r>
      <w:r>
        <w:rPr>
          <w:rFonts w:ascii="Times New Roman" w:eastAsia="Times New Roman" w:hAnsi="Times New Roman" w:cs="Times New Roman"/>
          <w:sz w:val="28"/>
          <w:szCs w:val="28"/>
          <w:lang w:eastAsia="ru-RU"/>
        </w:rPr>
        <w:t xml:space="preserve">еликому тлумачному словнику сучасної української мови ситуація визначається як «сукупність умов і обставин, що створюють певне становище» (Великий тлумачний </w:t>
      </w:r>
      <w:r w:rsidRPr="003C61CE">
        <w:rPr>
          <w:rFonts w:ascii="Times New Roman" w:eastAsia="Times New Roman" w:hAnsi="Times New Roman" w:cs="Times New Roman"/>
          <w:sz w:val="28"/>
          <w:szCs w:val="28"/>
          <w:lang w:eastAsia="ru-RU"/>
        </w:rPr>
        <w:t>словник</w:t>
      </w:r>
      <w:r w:rsidR="00037BEC" w:rsidRPr="00037BEC">
        <w:t xml:space="preserve"> </w:t>
      </w:r>
      <w:r w:rsidR="00037BEC" w:rsidRPr="00037BEC">
        <w:rPr>
          <w:rFonts w:ascii="Times New Roman" w:eastAsia="Times New Roman" w:hAnsi="Times New Roman" w:cs="Times New Roman"/>
          <w:sz w:val="28"/>
          <w:szCs w:val="28"/>
          <w:lang w:eastAsia="ru-RU"/>
        </w:rPr>
        <w:t>сучасної української мови</w:t>
      </w:r>
      <w:r w:rsidRPr="003C61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2005). </w:t>
      </w:r>
      <w:r>
        <w:rPr>
          <w:rFonts w:ascii="Times New Roman" w:eastAsia="Times New Roman" w:hAnsi="Times New Roman" w:cs="Times New Roman"/>
          <w:sz w:val="28"/>
          <w:szCs w:val="28"/>
          <w:lang w:val="ru-RU" w:eastAsia="ru-RU"/>
        </w:rPr>
        <w:t xml:space="preserve">У теорії дидактики поняття «ситуація» набуває функціонального наповнення: </w:t>
      </w:r>
      <w:r>
        <w:rPr>
          <w:rFonts w:ascii="Times New Roman" w:eastAsia="Times New Roman" w:hAnsi="Times New Roman" w:cs="Times New Roman"/>
          <w:sz w:val="28"/>
          <w:szCs w:val="28"/>
          <w:lang w:eastAsia="ru-RU"/>
        </w:rPr>
        <w:t>конкретного змісту, чітких функцій, наприклад, навчально</w:t>
      </w:r>
      <w:r w:rsidR="0006446E">
        <w:rPr>
          <w:rFonts w:ascii="Times New Roman" w:eastAsia="Times New Roman" w:hAnsi="Times New Roman" w:cs="Times New Roman"/>
          <w:sz w:val="28"/>
          <w:szCs w:val="28"/>
          <w:lang w:eastAsia="ru-RU"/>
        </w:rPr>
        <w:t>-педагогічна, проблемна ситуація</w:t>
      </w:r>
      <w:r>
        <w:rPr>
          <w:rFonts w:ascii="Times New Roman" w:eastAsia="Times New Roman" w:hAnsi="Times New Roman" w:cs="Times New Roman"/>
          <w:sz w:val="28"/>
          <w:szCs w:val="28"/>
          <w:lang w:val="ru-RU" w:eastAsia="ru-RU"/>
        </w:rPr>
        <w:t>.</w:t>
      </w:r>
    </w:p>
    <w:p w14:paraId="595AEDAA" w14:textId="53E739A8" w:rsidR="00106D19" w:rsidRDefault="00740882">
      <w:pPr>
        <w:spacing w:after="0" w:line="360" w:lineRule="auto"/>
        <w:ind w:firstLine="567"/>
        <w:jc w:val="both"/>
      </w:pPr>
      <w:r>
        <w:rPr>
          <w:rFonts w:ascii="Times New Roman" w:eastAsia="Times New Roman" w:hAnsi="Times New Roman" w:cs="Times New Roman"/>
          <w:sz w:val="28"/>
          <w:szCs w:val="28"/>
          <w:lang w:eastAsia="ru-RU"/>
        </w:rPr>
        <w:lastRenderedPageBreak/>
        <w:t>Навчально-педагогічна ситуація – це особлива одиниця освітнього процесу, за якої учневі недостатньо наявних знань для розв’язання, виконання теоретичного чи практичного завдання, що породжує суб’єктивну потребу в нових знаннях, стимулює пізнавальну активність школяр</w:t>
      </w:r>
      <w:r>
        <w:rPr>
          <w:rFonts w:ascii="Times New Roman" w:eastAsia="Times New Roman" w:hAnsi="Times New Roman" w:cs="Times New Roman"/>
          <w:color w:val="000000" w:themeColor="text1"/>
          <w:sz w:val="28"/>
          <w:szCs w:val="28"/>
          <w:lang w:eastAsia="ru-RU"/>
        </w:rPr>
        <w:t xml:space="preserve">а </w:t>
      </w:r>
      <w:r>
        <w:rPr>
          <w:rFonts w:ascii="Times New Roman" w:hAnsi="Times New Roman" w:cs="Times New Roman"/>
          <w:color w:val="000000" w:themeColor="text1"/>
          <w:sz w:val="28"/>
          <w:szCs w:val="28"/>
          <w:highlight w:val="white"/>
        </w:rPr>
        <w:t>(</w:t>
      </w:r>
      <w:r w:rsidRPr="00EB7677">
        <w:rPr>
          <w:rFonts w:ascii="Times New Roman" w:eastAsia="Times New Roman" w:hAnsi="Times New Roman" w:cs="Times New Roman"/>
          <w:color w:val="000000" w:themeColor="text1"/>
          <w:sz w:val="28"/>
          <w:szCs w:val="28"/>
          <w:highlight w:val="white"/>
          <w:lang w:eastAsia="ru-RU"/>
        </w:rPr>
        <w:t>Березюк</w:t>
      </w:r>
      <w:r>
        <w:rPr>
          <w:rFonts w:ascii="Times New Roman" w:eastAsia="Times New Roman" w:hAnsi="Times New Roman" w:cs="Times New Roman"/>
          <w:color w:val="000000" w:themeColor="text1"/>
          <w:sz w:val="28"/>
          <w:szCs w:val="28"/>
          <w:highlight w:val="white"/>
        </w:rPr>
        <w:t xml:space="preserve"> </w:t>
      </w:r>
      <w:r w:rsidRPr="00EB7677">
        <w:rPr>
          <w:rFonts w:ascii="Times New Roman" w:eastAsia="Times New Roman" w:hAnsi="Times New Roman" w:cs="Times New Roman"/>
          <w:color w:val="000000" w:themeColor="text1"/>
          <w:sz w:val="28"/>
          <w:szCs w:val="28"/>
          <w:highlight w:val="white"/>
          <w:lang w:eastAsia="ru-RU"/>
        </w:rPr>
        <w:t>О. С., 2008</w:t>
      </w:r>
      <w:r>
        <w:rPr>
          <w:rFonts w:ascii="Times New Roman" w:eastAsia="Times New Roman" w:hAnsi="Times New Roman" w:cs="Times New Roman"/>
          <w:color w:val="000000" w:themeColor="text1"/>
          <w:sz w:val="28"/>
          <w:szCs w:val="28"/>
          <w:highlight w:val="white"/>
        </w:rPr>
        <w:t>, с. 14</w:t>
      </w:r>
      <w:r w:rsidRPr="00EB7677">
        <w:rPr>
          <w:rFonts w:ascii="Times New Roman" w:eastAsia="Times New Roman" w:hAnsi="Times New Roman" w:cs="Times New Roman"/>
          <w:color w:val="000000" w:themeColor="text1"/>
          <w:sz w:val="28"/>
          <w:szCs w:val="28"/>
          <w:highlight w:val="white"/>
          <w:lang w:eastAsia="ru-RU"/>
        </w:rPr>
        <w:t>)</w:t>
      </w:r>
      <w:r>
        <w:rPr>
          <w:rFonts w:ascii="Times New Roman" w:eastAsia="Times New Roman" w:hAnsi="Times New Roman" w:cs="Times New Roman"/>
          <w:color w:val="000000" w:themeColor="text1"/>
          <w:sz w:val="28"/>
          <w:szCs w:val="28"/>
          <w:highlight w:val="white"/>
        </w:rPr>
        <w:t>.</w:t>
      </w:r>
      <w:r>
        <w:rPr>
          <w:rFonts w:ascii="Times New Roman" w:eastAsia="Times New Roman" w:hAnsi="Times New Roman" w:cs="Times New Roman"/>
          <w:color w:val="000000" w:themeColor="text1"/>
          <w:sz w:val="28"/>
          <w:szCs w:val="28"/>
        </w:rPr>
        <w:t xml:space="preserve"> </w:t>
      </w:r>
      <w:r w:rsidR="0006446E">
        <w:rPr>
          <w:rFonts w:ascii="Times New Roman" w:eastAsia="Times New Roman" w:hAnsi="Times New Roman" w:cs="Times New Roman"/>
          <w:sz w:val="28"/>
          <w:szCs w:val="28"/>
          <w:lang w:eastAsia="ru-RU"/>
        </w:rPr>
        <w:t xml:space="preserve">Акцентуємо </w:t>
      </w:r>
      <w:r w:rsidR="0006446E" w:rsidRPr="0006446E">
        <w:rPr>
          <w:rFonts w:ascii="Times New Roman" w:eastAsia="Times New Roman" w:hAnsi="Times New Roman" w:cs="Times New Roman"/>
          <w:sz w:val="28"/>
          <w:szCs w:val="28"/>
          <w:highlight w:val="yellow"/>
          <w:lang w:eastAsia="ru-RU"/>
        </w:rPr>
        <w:t>на том</w:t>
      </w:r>
      <w:r w:rsidRPr="0006446E">
        <w:rPr>
          <w:rFonts w:ascii="Times New Roman" w:eastAsia="Times New Roman" w:hAnsi="Times New Roman" w:cs="Times New Roman"/>
          <w:sz w:val="28"/>
          <w:szCs w:val="28"/>
          <w:highlight w:val="yellow"/>
          <w:lang w:eastAsia="ru-RU"/>
        </w:rPr>
        <w:t>у</w:t>
      </w:r>
      <w:r w:rsidR="0006446E">
        <w:rPr>
          <w:rFonts w:ascii="Times New Roman" w:eastAsia="Times New Roman" w:hAnsi="Times New Roman" w:cs="Times New Roman"/>
          <w:sz w:val="28"/>
          <w:szCs w:val="28"/>
          <w:lang w:eastAsia="ru-RU"/>
        </w:rPr>
        <w:t xml:space="preserve">, що </w:t>
      </w:r>
      <w:r w:rsidR="0006446E" w:rsidRPr="0006446E">
        <w:rPr>
          <w:rFonts w:ascii="Times New Roman" w:eastAsia="Times New Roman" w:hAnsi="Times New Roman" w:cs="Times New Roman"/>
          <w:sz w:val="28"/>
          <w:szCs w:val="28"/>
          <w:highlight w:val="yellow"/>
          <w:lang w:eastAsia="ru-RU"/>
        </w:rPr>
        <w:t>розглядува</w:t>
      </w:r>
      <w:r w:rsidRPr="0006446E">
        <w:rPr>
          <w:rFonts w:ascii="Times New Roman" w:eastAsia="Times New Roman" w:hAnsi="Times New Roman" w:cs="Times New Roman"/>
          <w:sz w:val="28"/>
          <w:szCs w:val="28"/>
          <w:highlight w:val="yellow"/>
          <w:lang w:eastAsia="ru-RU"/>
        </w:rPr>
        <w:t>на</w:t>
      </w:r>
      <w:r>
        <w:rPr>
          <w:rFonts w:ascii="Times New Roman" w:eastAsia="Times New Roman" w:hAnsi="Times New Roman" w:cs="Times New Roman"/>
          <w:sz w:val="28"/>
          <w:szCs w:val="28"/>
          <w:lang w:eastAsia="ru-RU"/>
        </w:rPr>
        <w:t xml:space="preserve"> ситуація об’єднує пізнавальну активність та внутр</w:t>
      </w:r>
      <w:r w:rsidR="0006446E">
        <w:rPr>
          <w:rFonts w:ascii="Times New Roman" w:eastAsia="Times New Roman" w:hAnsi="Times New Roman" w:cs="Times New Roman"/>
          <w:sz w:val="28"/>
          <w:szCs w:val="28"/>
          <w:lang w:eastAsia="ru-RU"/>
        </w:rPr>
        <w:t xml:space="preserve">ішню мотивацію, адже для </w:t>
      </w:r>
      <w:r w:rsidR="0006446E" w:rsidRPr="0006446E">
        <w:rPr>
          <w:rFonts w:ascii="Times New Roman" w:eastAsia="Times New Roman" w:hAnsi="Times New Roman" w:cs="Times New Roman"/>
          <w:sz w:val="28"/>
          <w:szCs w:val="28"/>
          <w:highlight w:val="yellow"/>
          <w:lang w:eastAsia="ru-RU"/>
        </w:rPr>
        <w:t>викон</w:t>
      </w:r>
      <w:r w:rsidRPr="0006446E">
        <w:rPr>
          <w:rFonts w:ascii="Times New Roman" w:eastAsia="Times New Roman" w:hAnsi="Times New Roman" w:cs="Times New Roman"/>
          <w:sz w:val="28"/>
          <w:szCs w:val="28"/>
          <w:highlight w:val="yellow"/>
          <w:lang w:eastAsia="ru-RU"/>
        </w:rPr>
        <w:t>ання</w:t>
      </w:r>
      <w:r>
        <w:rPr>
          <w:rFonts w:ascii="Times New Roman" w:eastAsia="Times New Roman" w:hAnsi="Times New Roman" w:cs="Times New Roman"/>
          <w:sz w:val="28"/>
          <w:szCs w:val="28"/>
          <w:lang w:eastAsia="ru-RU"/>
        </w:rPr>
        <w:t xml:space="preserve"> здобувачам освіти необхідно опануват</w:t>
      </w:r>
      <w:r w:rsidR="0006446E">
        <w:rPr>
          <w:rFonts w:ascii="Times New Roman" w:eastAsia="Times New Roman" w:hAnsi="Times New Roman" w:cs="Times New Roman"/>
          <w:color w:val="000000" w:themeColor="text1"/>
          <w:sz w:val="28"/>
          <w:szCs w:val="28"/>
          <w:lang w:eastAsia="ru-RU"/>
        </w:rPr>
        <w:t xml:space="preserve">и знання </w:t>
      </w:r>
      <w:r w:rsidR="0006446E" w:rsidRPr="0006446E">
        <w:rPr>
          <w:rFonts w:ascii="Times New Roman" w:eastAsia="Times New Roman" w:hAnsi="Times New Roman" w:cs="Times New Roman"/>
          <w:color w:val="000000" w:themeColor="text1"/>
          <w:sz w:val="28"/>
          <w:szCs w:val="28"/>
          <w:highlight w:val="yellow"/>
          <w:lang w:eastAsia="ru-RU"/>
        </w:rPr>
        <w:t>пр</w:t>
      </w:r>
      <w:r w:rsidR="0006446E" w:rsidRPr="0006446E">
        <w:rPr>
          <w:rFonts w:ascii="Times New Roman" w:eastAsia="Times New Roman" w:hAnsi="Times New Roman" w:cs="Times New Roman"/>
          <w:sz w:val="28"/>
          <w:szCs w:val="28"/>
          <w:highlight w:val="yellow"/>
          <w:lang w:eastAsia="ru-RU"/>
        </w:rPr>
        <w:t>о об’єкт</w:t>
      </w:r>
      <w:r w:rsidR="0006446E">
        <w:rPr>
          <w:rFonts w:ascii="Times New Roman" w:eastAsia="Times New Roman" w:hAnsi="Times New Roman" w:cs="Times New Roman"/>
          <w:sz w:val="28"/>
          <w:szCs w:val="28"/>
          <w:lang w:eastAsia="ru-RU"/>
        </w:rPr>
        <w:t xml:space="preserve"> або певне явище</w:t>
      </w:r>
      <w:r>
        <w:rPr>
          <w:rFonts w:ascii="Times New Roman" w:eastAsia="Times New Roman" w:hAnsi="Times New Roman" w:cs="Times New Roman"/>
          <w:sz w:val="28"/>
          <w:szCs w:val="28"/>
          <w:lang w:eastAsia="ru-RU"/>
        </w:rPr>
        <w:t xml:space="preserve"> та </w:t>
      </w:r>
      <w:r w:rsidR="0006446E">
        <w:rPr>
          <w:rFonts w:ascii="Times New Roman" w:eastAsia="Times New Roman" w:hAnsi="Times New Roman" w:cs="Times New Roman"/>
          <w:sz w:val="28"/>
          <w:szCs w:val="28"/>
          <w:lang w:eastAsia="ru-RU"/>
        </w:rPr>
        <w:t xml:space="preserve">усвідомити потребу пошуку </w:t>
      </w:r>
      <w:r w:rsidR="0006446E" w:rsidRPr="0006446E">
        <w:rPr>
          <w:rFonts w:ascii="Times New Roman" w:eastAsia="Times New Roman" w:hAnsi="Times New Roman" w:cs="Times New Roman"/>
          <w:sz w:val="28"/>
          <w:szCs w:val="28"/>
          <w:highlight w:val="yellow"/>
          <w:lang w:eastAsia="ru-RU"/>
        </w:rPr>
        <w:t>розв’яза</w:t>
      </w:r>
      <w:r w:rsidRPr="0006446E">
        <w:rPr>
          <w:rFonts w:ascii="Times New Roman" w:eastAsia="Times New Roman" w:hAnsi="Times New Roman" w:cs="Times New Roman"/>
          <w:sz w:val="28"/>
          <w:szCs w:val="28"/>
          <w:highlight w:val="yellow"/>
          <w:lang w:eastAsia="ru-RU"/>
        </w:rPr>
        <w:t>ння</w:t>
      </w:r>
      <w:r>
        <w:rPr>
          <w:rFonts w:ascii="Times New Roman" w:eastAsia="Times New Roman" w:hAnsi="Times New Roman" w:cs="Times New Roman"/>
          <w:sz w:val="28"/>
          <w:szCs w:val="28"/>
          <w:lang w:eastAsia="ru-RU"/>
        </w:rPr>
        <w:t xml:space="preserve"> запропонованої проблеми, що забезпечує внутрішню мотивацію. </w:t>
      </w:r>
    </w:p>
    <w:p w14:paraId="105C6B2D" w14:textId="4767E284" w:rsidR="00106D19" w:rsidRDefault="0006446E">
      <w:pPr>
        <w:spacing w:after="0" w:line="360" w:lineRule="auto"/>
        <w:ind w:firstLine="567"/>
        <w:jc w:val="both"/>
      </w:pPr>
      <w:r w:rsidRPr="0006446E">
        <w:rPr>
          <w:rFonts w:ascii="Times New Roman" w:eastAsia="Times New Roman" w:hAnsi="Times New Roman" w:cs="Times New Roman"/>
          <w:sz w:val="28"/>
          <w:szCs w:val="28"/>
          <w:highlight w:val="yellow"/>
          <w:lang w:eastAsia="ru-RU"/>
        </w:rPr>
        <w:t>Означе</w:t>
      </w:r>
      <w:r w:rsidR="00740882" w:rsidRPr="0006446E">
        <w:rPr>
          <w:rFonts w:ascii="Times New Roman" w:eastAsia="Times New Roman" w:hAnsi="Times New Roman" w:cs="Times New Roman"/>
          <w:sz w:val="28"/>
          <w:szCs w:val="28"/>
          <w:highlight w:val="yellow"/>
          <w:lang w:eastAsia="ru-RU"/>
        </w:rPr>
        <w:t>на ситуація</w:t>
      </w:r>
      <w:r w:rsidR="00740882">
        <w:rPr>
          <w:rFonts w:ascii="Times New Roman" w:eastAsia="Times New Roman" w:hAnsi="Times New Roman" w:cs="Times New Roman"/>
          <w:sz w:val="28"/>
          <w:szCs w:val="28"/>
          <w:lang w:eastAsia="ru-RU"/>
        </w:rPr>
        <w:t xml:space="preserve">, </w:t>
      </w:r>
      <w:r w:rsidR="00740882">
        <w:rPr>
          <w:rFonts w:ascii="Times New Roman" w:eastAsia="Times New Roman" w:hAnsi="Times New Roman" w:cs="Times New Roman"/>
          <w:sz w:val="28"/>
          <w:szCs w:val="28"/>
          <w:highlight w:val="white"/>
          <w:lang w:eastAsia="ru-RU"/>
        </w:rPr>
        <w:t>на думку О.</w:t>
      </w:r>
      <w:r>
        <w:rPr>
          <w:rFonts w:ascii="Times New Roman" w:eastAsia="Times New Roman" w:hAnsi="Times New Roman" w:cs="Times New Roman"/>
          <w:sz w:val="28"/>
          <w:szCs w:val="28"/>
          <w:highlight w:val="white"/>
          <w:lang w:eastAsia="ru-RU"/>
        </w:rPr>
        <w:t> </w:t>
      </w:r>
      <w:r w:rsidR="00740882">
        <w:rPr>
          <w:rFonts w:ascii="Times New Roman" w:eastAsia="Times New Roman" w:hAnsi="Times New Roman" w:cs="Times New Roman"/>
          <w:sz w:val="28"/>
          <w:szCs w:val="28"/>
          <w:highlight w:val="white"/>
          <w:lang w:eastAsia="ru-RU"/>
        </w:rPr>
        <w:t>М. Власенко, є</w:t>
      </w:r>
      <w:r w:rsidR="00740882">
        <w:rPr>
          <w:rFonts w:ascii="Times New Roman" w:eastAsia="Times New Roman" w:hAnsi="Times New Roman" w:cs="Times New Roman"/>
          <w:sz w:val="28"/>
          <w:szCs w:val="28"/>
          <w:lang w:eastAsia="ru-RU"/>
        </w:rPr>
        <w:t xml:space="preserve"> частиною уроку, вона є диференційованою і містить комплекс умов, необхідних для отримання результатів </w:t>
      </w:r>
      <w:r w:rsidR="00740882">
        <w:rPr>
          <w:rFonts w:ascii="Times New Roman" w:eastAsia="Times New Roman" w:hAnsi="Times New Roman" w:cs="Times New Roman"/>
          <w:color w:val="000000" w:themeColor="text1"/>
          <w:sz w:val="28"/>
          <w:szCs w:val="28"/>
          <w:lang w:eastAsia="ru-RU"/>
        </w:rPr>
        <w:t>(Власенко</w:t>
      </w:r>
      <w:r w:rsidR="00740882">
        <w:rPr>
          <w:rFonts w:ascii="Times New Roman" w:eastAsia="Times New Roman" w:hAnsi="Times New Roman" w:cs="Times New Roman"/>
          <w:color w:val="000000" w:themeColor="text1"/>
          <w:sz w:val="28"/>
          <w:szCs w:val="28"/>
          <w:lang w:val="ru-RU" w:eastAsia="ru-RU"/>
        </w:rPr>
        <w:t xml:space="preserve"> </w:t>
      </w:r>
      <w:r w:rsidR="00740882">
        <w:rPr>
          <w:rFonts w:ascii="Times New Roman" w:eastAsia="Times New Roman" w:hAnsi="Times New Roman" w:cs="Times New Roman"/>
          <w:color w:val="000000" w:themeColor="text1"/>
          <w:sz w:val="28"/>
          <w:szCs w:val="28"/>
          <w:lang w:eastAsia="ru-RU"/>
        </w:rPr>
        <w:t>О.</w:t>
      </w:r>
      <w:r>
        <w:rPr>
          <w:rFonts w:ascii="Times New Roman" w:eastAsia="Times New Roman" w:hAnsi="Times New Roman" w:cs="Times New Roman"/>
          <w:color w:val="000000" w:themeColor="text1"/>
          <w:sz w:val="28"/>
          <w:szCs w:val="28"/>
          <w:lang w:eastAsia="ru-RU"/>
        </w:rPr>
        <w:t> </w:t>
      </w:r>
      <w:r w:rsidR="00740882">
        <w:rPr>
          <w:rFonts w:ascii="Times New Roman" w:eastAsia="Times New Roman" w:hAnsi="Times New Roman" w:cs="Times New Roman"/>
          <w:color w:val="000000" w:themeColor="text1"/>
          <w:sz w:val="28"/>
          <w:szCs w:val="28"/>
          <w:lang w:eastAsia="ru-RU"/>
        </w:rPr>
        <w:t>М., 2012, с.</w:t>
      </w:r>
      <w:r>
        <w:rPr>
          <w:rFonts w:ascii="Times New Roman" w:eastAsia="Times New Roman" w:hAnsi="Times New Roman" w:cs="Times New Roman"/>
          <w:color w:val="000000" w:themeColor="text1"/>
          <w:sz w:val="28"/>
          <w:szCs w:val="28"/>
          <w:lang w:eastAsia="ru-RU"/>
        </w:rPr>
        <w:t> </w:t>
      </w:r>
      <w:r w:rsidR="00740882">
        <w:rPr>
          <w:rFonts w:ascii="Times New Roman" w:eastAsia="Times New Roman" w:hAnsi="Times New Roman" w:cs="Times New Roman"/>
          <w:color w:val="000000" w:themeColor="text1"/>
          <w:sz w:val="28"/>
          <w:szCs w:val="28"/>
          <w:lang w:eastAsia="ru-RU"/>
        </w:rPr>
        <w:t>363).</w:t>
      </w:r>
      <w:r w:rsidR="00740882">
        <w:rPr>
          <w:rFonts w:ascii="Times New Roman" w:eastAsia="Times New Roman" w:hAnsi="Times New Roman" w:cs="Times New Roman"/>
          <w:color w:val="4472C4" w:themeColor="accent1"/>
          <w:sz w:val="28"/>
          <w:szCs w:val="28"/>
          <w:lang w:eastAsia="ru-RU"/>
        </w:rPr>
        <w:t xml:space="preserve"> </w:t>
      </w:r>
      <w:r w:rsidR="00740882">
        <w:rPr>
          <w:rFonts w:ascii="Times New Roman" w:eastAsia="Times New Roman" w:hAnsi="Times New Roman" w:cs="Times New Roman"/>
          <w:sz w:val="28"/>
          <w:szCs w:val="28"/>
          <w:lang w:eastAsia="ru-RU"/>
        </w:rPr>
        <w:t>Акцентуємо на доцільності їх класифікації: потенційні (ключовими елементами є мета, завдання, засоби й методи роботи та способи перевірки р</w:t>
      </w:r>
      <w:r>
        <w:rPr>
          <w:rFonts w:ascii="Times New Roman" w:eastAsia="Times New Roman" w:hAnsi="Times New Roman" w:cs="Times New Roman"/>
          <w:sz w:val="28"/>
          <w:szCs w:val="28"/>
          <w:lang w:eastAsia="ru-RU"/>
        </w:rPr>
        <w:t xml:space="preserve">езультатів) й актуальні </w:t>
      </w:r>
      <w:r w:rsidRPr="0006446E">
        <w:rPr>
          <w:rFonts w:ascii="Times New Roman" w:eastAsia="Times New Roman" w:hAnsi="Times New Roman" w:cs="Times New Roman"/>
          <w:sz w:val="28"/>
          <w:szCs w:val="28"/>
          <w:highlight w:val="yellow"/>
          <w:lang w:eastAsia="ru-RU"/>
        </w:rPr>
        <w:t>(їм</w:t>
      </w:r>
      <w:r w:rsidR="00740882">
        <w:rPr>
          <w:rFonts w:ascii="Times New Roman" w:eastAsia="Times New Roman" w:hAnsi="Times New Roman" w:cs="Times New Roman"/>
          <w:sz w:val="28"/>
          <w:szCs w:val="28"/>
          <w:lang w:eastAsia="ru-RU"/>
        </w:rPr>
        <w:t xml:space="preserve"> притаманний етап без</w:t>
      </w:r>
      <w:r>
        <w:rPr>
          <w:rFonts w:ascii="Times New Roman" w:eastAsia="Times New Roman" w:hAnsi="Times New Roman" w:cs="Times New Roman"/>
          <w:sz w:val="28"/>
          <w:szCs w:val="28"/>
          <w:lang w:eastAsia="ru-RU"/>
        </w:rPr>
        <w:t>посереднього залучення уч</w:t>
      </w:r>
      <w:r w:rsidRPr="0006446E">
        <w:rPr>
          <w:rFonts w:ascii="Times New Roman" w:eastAsia="Times New Roman" w:hAnsi="Times New Roman" w:cs="Times New Roman"/>
          <w:sz w:val="28"/>
          <w:szCs w:val="28"/>
          <w:highlight w:val="yellow"/>
          <w:lang w:eastAsia="ru-RU"/>
        </w:rPr>
        <w:t>нів</w:t>
      </w:r>
      <w:r w:rsidR="00740882">
        <w:rPr>
          <w:rFonts w:ascii="Times New Roman" w:eastAsia="Times New Roman" w:hAnsi="Times New Roman" w:cs="Times New Roman"/>
          <w:sz w:val="28"/>
          <w:szCs w:val="28"/>
          <w:lang w:eastAsia="ru-RU"/>
        </w:rPr>
        <w:t xml:space="preserve"> та вчителя у процесі навчання)</w:t>
      </w:r>
      <w:r w:rsidR="00740882">
        <w:t xml:space="preserve">. </w:t>
      </w:r>
    </w:p>
    <w:p w14:paraId="44885DB6" w14:textId="5745D3A4" w:rsidR="00106D19" w:rsidRDefault="0006446E">
      <w:pPr>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uk-UA"/>
        </w:rPr>
        <w:t>Ситуацію</w:t>
      </w:r>
      <w:r w:rsidR="00740882">
        <w:rPr>
          <w:rFonts w:ascii="Times New Roman" w:eastAsia="Times New Roman" w:hAnsi="Times New Roman" w:cs="Times New Roman"/>
          <w:color w:val="000000" w:themeColor="text1"/>
          <w:sz w:val="28"/>
          <w:szCs w:val="28"/>
          <w:lang w:eastAsia="uk-UA"/>
        </w:rPr>
        <w:t xml:space="preserve"> як структурн</w:t>
      </w:r>
      <w:r>
        <w:rPr>
          <w:rFonts w:ascii="Times New Roman" w:eastAsia="Times New Roman" w:hAnsi="Times New Roman" w:cs="Times New Roman"/>
          <w:color w:val="000000" w:themeColor="text1"/>
          <w:sz w:val="28"/>
          <w:szCs w:val="28"/>
          <w:lang w:eastAsia="uk-UA"/>
        </w:rPr>
        <w:t>ий елемент проблемного навчання</w:t>
      </w:r>
      <w:r w:rsidR="00740882">
        <w:rPr>
          <w:rFonts w:ascii="Times New Roman" w:eastAsia="Times New Roman" w:hAnsi="Times New Roman" w:cs="Times New Roman"/>
          <w:color w:val="000000" w:themeColor="text1"/>
          <w:sz w:val="28"/>
          <w:szCs w:val="28"/>
          <w:lang w:eastAsia="uk-UA"/>
        </w:rPr>
        <w:t xml:space="preserve"> досліджують у своїй роботі </w:t>
      </w:r>
      <w:r w:rsidR="00EB7677">
        <w:rPr>
          <w:rFonts w:ascii="Times New Roman" w:eastAsia="Times New Roman" w:hAnsi="Times New Roman" w:cs="Times New Roman"/>
          <w:color w:val="000000" w:themeColor="text1"/>
          <w:sz w:val="28"/>
          <w:szCs w:val="28"/>
          <w:lang w:eastAsia="uk-UA"/>
        </w:rPr>
        <w:t>В.</w:t>
      </w:r>
      <w:r>
        <w:rPr>
          <w:rFonts w:ascii="Times New Roman" w:eastAsia="Times New Roman" w:hAnsi="Times New Roman" w:cs="Times New Roman"/>
          <w:color w:val="000000" w:themeColor="text1"/>
          <w:sz w:val="28"/>
          <w:szCs w:val="28"/>
          <w:lang w:eastAsia="uk-UA"/>
        </w:rPr>
        <w:t> </w:t>
      </w:r>
      <w:r w:rsidR="00EB7677">
        <w:rPr>
          <w:rFonts w:ascii="Times New Roman" w:eastAsia="Times New Roman" w:hAnsi="Times New Roman" w:cs="Times New Roman"/>
          <w:color w:val="000000" w:themeColor="text1"/>
          <w:sz w:val="28"/>
          <w:szCs w:val="28"/>
          <w:lang w:eastAsia="uk-UA"/>
        </w:rPr>
        <w:t>О. Патійчук</w:t>
      </w:r>
      <w:r w:rsidR="00740882">
        <w:rPr>
          <w:rFonts w:ascii="Times New Roman" w:eastAsia="Times New Roman" w:hAnsi="Times New Roman" w:cs="Times New Roman"/>
          <w:color w:val="000000" w:themeColor="text1"/>
          <w:sz w:val="28"/>
          <w:szCs w:val="28"/>
          <w:lang w:eastAsia="uk-UA"/>
        </w:rPr>
        <w:t xml:space="preserve">, </w:t>
      </w:r>
      <w:r w:rsidR="00EB7677">
        <w:rPr>
          <w:rFonts w:ascii="Times New Roman" w:eastAsia="Times New Roman" w:hAnsi="Times New Roman" w:cs="Times New Roman"/>
          <w:color w:val="000000" w:themeColor="text1"/>
          <w:sz w:val="28"/>
          <w:szCs w:val="28"/>
          <w:lang w:eastAsia="uk-UA"/>
        </w:rPr>
        <w:t>Н.</w:t>
      </w:r>
      <w:r>
        <w:rPr>
          <w:rFonts w:ascii="Times New Roman" w:eastAsia="Times New Roman" w:hAnsi="Times New Roman" w:cs="Times New Roman"/>
          <w:color w:val="000000" w:themeColor="text1"/>
          <w:sz w:val="28"/>
          <w:szCs w:val="28"/>
          <w:lang w:eastAsia="uk-UA"/>
        </w:rPr>
        <w:t> </w:t>
      </w:r>
      <w:r w:rsidR="00EB7677">
        <w:rPr>
          <w:rFonts w:ascii="Times New Roman" w:eastAsia="Times New Roman" w:hAnsi="Times New Roman" w:cs="Times New Roman"/>
          <w:color w:val="000000" w:themeColor="text1"/>
          <w:sz w:val="28"/>
          <w:szCs w:val="28"/>
          <w:lang w:eastAsia="uk-UA"/>
        </w:rPr>
        <w:t>М. Ткачук</w:t>
      </w:r>
      <w:r w:rsidR="00740882">
        <w:rPr>
          <w:rFonts w:ascii="Times New Roman" w:eastAsia="Times New Roman" w:hAnsi="Times New Roman" w:cs="Times New Roman"/>
          <w:color w:val="000000" w:themeColor="text1"/>
          <w:sz w:val="28"/>
          <w:szCs w:val="28"/>
          <w:lang w:eastAsia="uk-UA"/>
        </w:rPr>
        <w:t xml:space="preserve">, </w:t>
      </w:r>
      <w:r w:rsidR="00EB7677">
        <w:rPr>
          <w:rFonts w:ascii="Times New Roman" w:eastAsia="Times New Roman" w:hAnsi="Times New Roman" w:cs="Times New Roman"/>
          <w:color w:val="000000" w:themeColor="text1"/>
          <w:sz w:val="28"/>
          <w:szCs w:val="28"/>
          <w:lang w:eastAsia="uk-UA"/>
        </w:rPr>
        <w:t>С.</w:t>
      </w:r>
      <w:r>
        <w:rPr>
          <w:rFonts w:ascii="Times New Roman" w:eastAsia="Times New Roman" w:hAnsi="Times New Roman" w:cs="Times New Roman"/>
          <w:color w:val="000000" w:themeColor="text1"/>
          <w:sz w:val="28"/>
          <w:szCs w:val="28"/>
          <w:lang w:eastAsia="uk-UA"/>
        </w:rPr>
        <w:t> </w:t>
      </w:r>
      <w:r w:rsidR="00EB7677">
        <w:rPr>
          <w:rFonts w:ascii="Times New Roman" w:eastAsia="Times New Roman" w:hAnsi="Times New Roman" w:cs="Times New Roman"/>
          <w:color w:val="000000" w:themeColor="text1"/>
          <w:sz w:val="28"/>
          <w:szCs w:val="28"/>
          <w:lang w:eastAsia="uk-UA"/>
        </w:rPr>
        <w:t xml:space="preserve">А. </w:t>
      </w:r>
      <w:r w:rsidR="00740882">
        <w:rPr>
          <w:rFonts w:ascii="Times New Roman" w:eastAsia="Times New Roman" w:hAnsi="Times New Roman" w:cs="Times New Roman"/>
          <w:color w:val="000000" w:themeColor="text1"/>
          <w:sz w:val="28"/>
          <w:szCs w:val="28"/>
          <w:lang w:eastAsia="uk-UA"/>
        </w:rPr>
        <w:t>Ціпошук (Патійчук В. О., 2021, с. 163). Автори визначають проблемну ситуацію як спеціально сконструйовану і</w:t>
      </w:r>
      <w:r>
        <w:rPr>
          <w:rFonts w:ascii="Times New Roman" w:eastAsia="Times New Roman" w:hAnsi="Times New Roman" w:cs="Times New Roman"/>
          <w:color w:val="000000" w:themeColor="text1"/>
          <w:sz w:val="28"/>
          <w:szCs w:val="28"/>
          <w:lang w:eastAsia="uk-UA"/>
        </w:rPr>
        <w:t>нтелектуальну задачу, що потребу</w:t>
      </w:r>
      <w:r w:rsidR="00740882">
        <w:rPr>
          <w:rFonts w:ascii="Times New Roman" w:eastAsia="Times New Roman" w:hAnsi="Times New Roman" w:cs="Times New Roman"/>
          <w:color w:val="000000" w:themeColor="text1"/>
          <w:sz w:val="28"/>
          <w:szCs w:val="28"/>
          <w:lang w:eastAsia="uk-UA"/>
        </w:rPr>
        <w:t>є від учня застосува</w:t>
      </w:r>
      <w:r>
        <w:rPr>
          <w:rFonts w:ascii="Times New Roman" w:eastAsia="Times New Roman" w:hAnsi="Times New Roman" w:cs="Times New Roman"/>
          <w:color w:val="000000" w:themeColor="text1"/>
          <w:sz w:val="28"/>
          <w:szCs w:val="28"/>
          <w:lang w:eastAsia="uk-UA"/>
        </w:rPr>
        <w:t>ння наявного творчого досвіду, знань і</w:t>
      </w:r>
      <w:r w:rsidR="00740882">
        <w:rPr>
          <w:rStyle w:val="afd"/>
          <w:rFonts w:ascii="Times New Roman" w:hAnsi="Times New Roman" w:cs="Times New Roman"/>
          <w:color w:val="000000" w:themeColor="text1"/>
          <w:sz w:val="28"/>
          <w:szCs w:val="28"/>
        </w:rPr>
        <w:t xml:space="preserve"> </w:t>
      </w:r>
      <w:r w:rsidR="00740882">
        <w:rPr>
          <w:rStyle w:val="afd"/>
          <w:rFonts w:ascii="Times New Roman" w:hAnsi="Times New Roman" w:cs="Times New Roman"/>
          <w:b w:val="0"/>
          <w:color w:val="000000" w:themeColor="text1"/>
          <w:sz w:val="28"/>
          <w:szCs w:val="28"/>
        </w:rPr>
        <w:t>пошуку нових, нестандартних способів розв’язання.</w:t>
      </w:r>
      <w:r w:rsidR="00740882">
        <w:rPr>
          <w:rStyle w:val="afd"/>
          <w:rFonts w:ascii="Times New Roman" w:hAnsi="Times New Roman" w:cs="Times New Roman"/>
          <w:color w:val="000000" w:themeColor="text1"/>
          <w:sz w:val="28"/>
          <w:szCs w:val="28"/>
        </w:rPr>
        <w:t xml:space="preserve"> </w:t>
      </w:r>
    </w:p>
    <w:p w14:paraId="3E7FEA15" w14:textId="31DD5D2F" w:rsidR="00106D19" w:rsidRDefault="00740882">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У методичному посібнику «Компетентнісно-діяльнісний підхід до конструювання змісту навчальних занять із предметів природничого циклу в Новій українській школі. 7 клас» (Компетентнісно-діяльнісний підхід, 2024),</w:t>
      </w:r>
      <w:r w:rsidR="0006446E">
        <w:rPr>
          <w:rFonts w:ascii="Times New Roman" w:hAnsi="Times New Roman" w:cs="Times New Roman"/>
          <w:color w:val="000000" w:themeColor="text1"/>
          <w:sz w:val="28"/>
          <w:szCs w:val="28"/>
        </w:rPr>
        <w:t xml:space="preserve"> навчальні ситуації розглядають</w:t>
      </w:r>
      <w:r>
        <w:rPr>
          <w:rFonts w:ascii="Times New Roman" w:hAnsi="Times New Roman" w:cs="Times New Roman"/>
          <w:color w:val="000000" w:themeColor="text1"/>
          <w:sz w:val="28"/>
          <w:szCs w:val="28"/>
        </w:rPr>
        <w:t xml:space="preserve"> як ефективний дидактичний інструмент, що дає змогу здобувачам освіти перейти від пасивного засвоєння знань до активної діяльності, орієнтованої на досягнення конкретних резул</w:t>
      </w:r>
      <w:r>
        <w:rPr>
          <w:rFonts w:ascii="Times New Roman" w:hAnsi="Times New Roman" w:cs="Times New Roman"/>
          <w:sz w:val="28"/>
          <w:szCs w:val="28"/>
        </w:rPr>
        <w:t xml:space="preserve">ьтатів навчання. Пропонований уніфікований формат </w:t>
      </w:r>
      <w:r>
        <w:rPr>
          <w:rFonts w:ascii="Times New Roman" w:hAnsi="Times New Roman" w:cs="Times New Roman"/>
          <w:sz w:val="28"/>
          <w:szCs w:val="28"/>
        </w:rPr>
        <w:lastRenderedPageBreak/>
        <w:t xml:space="preserve">розроблення таких ситуацій, передбачає чітке формулювання результату, змісту навчальної діяльності та інструментів оцінювання. </w:t>
      </w:r>
    </w:p>
    <w:p w14:paraId="4C43EEBC" w14:textId="0A486A58" w:rsidR="00106D19" w:rsidRDefault="0074088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 огляду на вищез</w:t>
      </w:r>
      <w:r w:rsidR="0006446E">
        <w:rPr>
          <w:rFonts w:ascii="Times New Roman" w:hAnsi="Times New Roman" w:cs="Times New Roman"/>
          <w:color w:val="000000" w:themeColor="text1"/>
          <w:sz w:val="28"/>
          <w:szCs w:val="28"/>
        </w:rPr>
        <w:t>азначене</w:t>
      </w:r>
      <w:r>
        <w:rPr>
          <w:rFonts w:ascii="Times New Roman" w:hAnsi="Times New Roman" w:cs="Times New Roman"/>
          <w:color w:val="000000" w:themeColor="text1"/>
          <w:sz w:val="28"/>
          <w:szCs w:val="28"/>
        </w:rPr>
        <w:t xml:space="preserve"> </w:t>
      </w:r>
      <w:r>
        <w:rPr>
          <w:rStyle w:val="afd"/>
          <w:rFonts w:ascii="Times New Roman" w:hAnsi="Times New Roman" w:cs="Times New Roman"/>
          <w:b w:val="0"/>
          <w:bCs w:val="0"/>
          <w:color w:val="000000" w:themeColor="text1"/>
          <w:sz w:val="28"/>
          <w:szCs w:val="28"/>
        </w:rPr>
        <w:t xml:space="preserve">визначаємо навчальну ситуацію як </w:t>
      </w:r>
      <w:r>
        <w:rPr>
          <w:rFonts w:ascii="Times New Roman" w:hAnsi="Times New Roman" w:cs="Times New Roman"/>
          <w:color w:val="000000" w:themeColor="text1"/>
          <w:sz w:val="28"/>
          <w:szCs w:val="28"/>
        </w:rPr>
        <w:t>елемент</w:t>
      </w:r>
      <w:r>
        <w:rPr>
          <w:rFonts w:ascii="Times New Roman" w:hAnsi="Times New Roman" w:cs="Times New Roman"/>
          <w:b/>
          <w:bCs/>
          <w:color w:val="000000" w:themeColor="text1"/>
          <w:sz w:val="28"/>
          <w:szCs w:val="28"/>
        </w:rPr>
        <w:t xml:space="preserve"> </w:t>
      </w:r>
      <w:r w:rsidR="00A84F92">
        <w:rPr>
          <w:rFonts w:ascii="Times New Roman" w:hAnsi="Times New Roman" w:cs="Times New Roman"/>
          <w:color w:val="000000" w:themeColor="text1"/>
          <w:sz w:val="28"/>
          <w:szCs w:val="28"/>
        </w:rPr>
        <w:t>уроку, у якому учень / учениця стикаю</w:t>
      </w:r>
      <w:r>
        <w:rPr>
          <w:rFonts w:ascii="Times New Roman" w:hAnsi="Times New Roman" w:cs="Times New Roman"/>
          <w:color w:val="000000" w:themeColor="text1"/>
          <w:sz w:val="28"/>
          <w:szCs w:val="28"/>
        </w:rPr>
        <w:t>ться із завданням чи проблемою, що потребує застосуванн</w:t>
      </w:r>
      <w:r w:rsidR="00A84F92">
        <w:rPr>
          <w:rFonts w:ascii="Times New Roman" w:hAnsi="Times New Roman" w:cs="Times New Roman"/>
          <w:color w:val="000000" w:themeColor="text1"/>
          <w:sz w:val="28"/>
          <w:szCs w:val="28"/>
        </w:rPr>
        <w:t xml:space="preserve">я наявних знань, удосконалення </w:t>
      </w:r>
      <w:r w:rsidR="00A84F92" w:rsidRPr="00A84F92">
        <w:rPr>
          <w:rFonts w:ascii="Times New Roman" w:hAnsi="Times New Roman" w:cs="Times New Roman"/>
          <w:color w:val="000000" w:themeColor="text1"/>
          <w:sz w:val="28"/>
          <w:szCs w:val="28"/>
          <w:highlight w:val="yellow"/>
        </w:rPr>
        <w:t>в</w:t>
      </w:r>
      <w:r>
        <w:rPr>
          <w:rFonts w:ascii="Times New Roman" w:hAnsi="Times New Roman" w:cs="Times New Roman"/>
          <w:color w:val="000000" w:themeColor="text1"/>
          <w:sz w:val="28"/>
          <w:szCs w:val="28"/>
        </w:rPr>
        <w:t>мінь та навичок чи пошуку нових способів дій для їх розв’язання. Частиною</w:t>
      </w:r>
      <w:r w:rsidR="00A84F92">
        <w:rPr>
          <w:rFonts w:ascii="Times New Roman" w:hAnsi="Times New Roman" w:cs="Times New Roman"/>
          <w:color w:val="000000" w:themeColor="text1"/>
          <w:sz w:val="28"/>
          <w:szCs w:val="28"/>
        </w:rPr>
        <w:t xml:space="preserve"> якої має бути суперечність</w:t>
      </w:r>
      <w:r>
        <w:rPr>
          <w:rFonts w:ascii="Times New Roman" w:hAnsi="Times New Roman" w:cs="Times New Roman"/>
          <w:color w:val="000000" w:themeColor="text1"/>
          <w:sz w:val="28"/>
          <w:szCs w:val="28"/>
        </w:rPr>
        <w:t xml:space="preserve"> між відомим і невідо</w:t>
      </w:r>
      <w:r>
        <w:rPr>
          <w:rFonts w:ascii="Times New Roman" w:hAnsi="Times New Roman" w:cs="Times New Roman"/>
          <w:sz w:val="28"/>
          <w:szCs w:val="28"/>
        </w:rPr>
        <w:t>мим, відомими та новими обставинами, у яких опиняються</w:t>
      </w:r>
      <w:r w:rsidR="00A84F92">
        <w:rPr>
          <w:rFonts w:ascii="Times New Roman" w:hAnsi="Times New Roman" w:cs="Times New Roman"/>
          <w:sz w:val="28"/>
          <w:szCs w:val="28"/>
        </w:rPr>
        <w:t xml:space="preserve"> здобувачі освіти, що </w:t>
      </w:r>
      <w:r w:rsidR="00A84F92" w:rsidRPr="00A84F92">
        <w:rPr>
          <w:rFonts w:ascii="Times New Roman" w:hAnsi="Times New Roman" w:cs="Times New Roman"/>
          <w:sz w:val="28"/>
          <w:szCs w:val="28"/>
          <w:highlight w:val="yellow"/>
        </w:rPr>
        <w:t>стимулює</w:t>
      </w:r>
      <w:r>
        <w:rPr>
          <w:rFonts w:ascii="Times New Roman" w:hAnsi="Times New Roman" w:cs="Times New Roman"/>
          <w:sz w:val="28"/>
          <w:szCs w:val="28"/>
        </w:rPr>
        <w:t xml:space="preserve"> до активного пошуку нових знань або способів дій. Учні мають </w:t>
      </w:r>
      <w:r w:rsidR="00A84F92">
        <w:rPr>
          <w:rFonts w:ascii="Times New Roman" w:hAnsi="Times New Roman" w:cs="Times New Roman"/>
          <w:sz w:val="28"/>
          <w:szCs w:val="28"/>
        </w:rPr>
        <w:t>змогу</w:t>
      </w:r>
      <w:r>
        <w:rPr>
          <w:rFonts w:ascii="Times New Roman" w:hAnsi="Times New Roman" w:cs="Times New Roman"/>
          <w:sz w:val="28"/>
          <w:szCs w:val="28"/>
        </w:rPr>
        <w:t xml:space="preserve"> формувати практичний досвід для розв’язання проблем у повсякденному житті.</w:t>
      </w:r>
    </w:p>
    <w:p w14:paraId="652A8A98" w14:textId="4E292582" w:rsidR="00106D19" w:rsidRDefault="00740882">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основі аналізу змісту методичн</w:t>
      </w:r>
      <w:r w:rsidR="00A84F92">
        <w:rPr>
          <w:rFonts w:ascii="Times New Roman" w:hAnsi="Times New Roman" w:cs="Times New Roman"/>
          <w:color w:val="000000" w:themeColor="text1"/>
          <w:sz w:val="28"/>
          <w:szCs w:val="28"/>
        </w:rPr>
        <w:t>их розробок учителів</w:t>
      </w:r>
      <w:r w:rsidR="00A84F92" w:rsidRPr="00A84F92">
        <w:rPr>
          <w:rFonts w:ascii="Times New Roman" w:hAnsi="Times New Roman" w:cs="Times New Roman"/>
          <w:color w:val="000000" w:themeColor="text1"/>
          <w:sz w:val="28"/>
          <w:szCs w:val="28"/>
          <w:highlight w:val="yellow"/>
        </w:rPr>
        <w:t>-</w:t>
      </w:r>
      <w:r w:rsidR="00EB7677">
        <w:rPr>
          <w:rFonts w:ascii="Times New Roman" w:hAnsi="Times New Roman" w:cs="Times New Roman"/>
          <w:color w:val="000000" w:themeColor="text1"/>
          <w:sz w:val="28"/>
          <w:szCs w:val="28"/>
        </w:rPr>
        <w:t xml:space="preserve">практиків </w:t>
      </w:r>
      <w:r>
        <w:rPr>
          <w:rFonts w:ascii="Times New Roman" w:hAnsi="Times New Roman" w:cs="Times New Roman"/>
          <w:color w:val="000000" w:themeColor="text1"/>
          <w:sz w:val="28"/>
          <w:szCs w:val="28"/>
        </w:rPr>
        <w:t>(Компетентнісно-діяльнісний підхід, 2024), власного досвіду роботи пропонуємо виокреми</w:t>
      </w:r>
      <w:r w:rsidR="00EB7677">
        <w:rPr>
          <w:rFonts w:ascii="Times New Roman" w:hAnsi="Times New Roman" w:cs="Times New Roman"/>
          <w:color w:val="000000" w:themeColor="text1"/>
          <w:sz w:val="28"/>
          <w:szCs w:val="28"/>
        </w:rPr>
        <w:t>ти ознаки навчальної ситуації:</w:t>
      </w:r>
    </w:p>
    <w:p w14:paraId="2C13E36E" w14:textId="77777777" w:rsidR="00106D19" w:rsidRDefault="00740882">
      <w:pPr>
        <w:pStyle w:val="aff0"/>
        <w:numPr>
          <w:ilvl w:val="0"/>
          <w:numId w:val="4"/>
        </w:numPr>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орієнтація на досягнення очікуваних результатів навчання;</w:t>
      </w:r>
    </w:p>
    <w:p w14:paraId="1208B041" w14:textId="77777777" w:rsidR="00106D19" w:rsidRDefault="00740882">
      <w:pPr>
        <w:pStyle w:val="aff0"/>
        <w:numPr>
          <w:ilvl w:val="0"/>
          <w:numId w:val="4"/>
        </w:numPr>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дидактична наповненість (формулювання завдань, визначення форм і методів роботи);</w:t>
      </w:r>
    </w:p>
    <w:p w14:paraId="725E776A" w14:textId="38A688BC" w:rsidR="00106D19" w:rsidRDefault="00740882">
      <w:pPr>
        <w:pStyle w:val="aff0"/>
        <w:numPr>
          <w:ilvl w:val="0"/>
          <w:numId w:val="4"/>
        </w:numPr>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наявність завдання / комплексу диференційованих завдань,</w:t>
      </w:r>
      <w:r w:rsidR="00A84F92">
        <w:rPr>
          <w:rFonts w:ascii="Times New Roman" w:hAnsi="Times New Roman" w:cs="Times New Roman"/>
          <w:color w:val="000000" w:themeColor="text1"/>
          <w:sz w:val="28"/>
          <w:szCs w:val="28"/>
        </w:rPr>
        <w:t xml:space="preserve"> навколо певного об’єкт</w:t>
      </w:r>
      <w:r w:rsidR="00A84F92" w:rsidRPr="00A84F92">
        <w:rPr>
          <w:rFonts w:ascii="Times New Roman" w:hAnsi="Times New Roman" w:cs="Times New Roman"/>
          <w:color w:val="000000" w:themeColor="text1"/>
          <w:sz w:val="28"/>
          <w:szCs w:val="28"/>
          <w:highlight w:val="yellow"/>
        </w:rPr>
        <w:t>а</w:t>
      </w:r>
      <w:r w:rsidR="00A84F92">
        <w:rPr>
          <w:rFonts w:ascii="Times New Roman" w:hAnsi="Times New Roman" w:cs="Times New Roman"/>
          <w:color w:val="000000" w:themeColor="text1"/>
          <w:sz w:val="28"/>
          <w:szCs w:val="28"/>
        </w:rPr>
        <w:t xml:space="preserve"> або явища (є </w:t>
      </w:r>
      <w:r w:rsidR="00A84F92" w:rsidRPr="00A84F92">
        <w:rPr>
          <w:rFonts w:ascii="Times New Roman" w:hAnsi="Times New Roman" w:cs="Times New Roman"/>
          <w:color w:val="000000" w:themeColor="text1"/>
          <w:sz w:val="28"/>
          <w:szCs w:val="28"/>
          <w:highlight w:val="yellow"/>
        </w:rPr>
        <w:t>першорядн</w:t>
      </w:r>
      <w:r w:rsidRPr="00A84F92">
        <w:rPr>
          <w:rFonts w:ascii="Times New Roman" w:hAnsi="Times New Roman" w:cs="Times New Roman"/>
          <w:color w:val="000000" w:themeColor="text1"/>
          <w:sz w:val="28"/>
          <w:szCs w:val="28"/>
          <w:highlight w:val="yellow"/>
        </w:rPr>
        <w:t>ими</w:t>
      </w:r>
      <w:r>
        <w:rPr>
          <w:rFonts w:ascii="Times New Roman" w:hAnsi="Times New Roman" w:cs="Times New Roman"/>
          <w:color w:val="000000" w:themeColor="text1"/>
          <w:sz w:val="28"/>
          <w:szCs w:val="28"/>
        </w:rPr>
        <w:t xml:space="preserve"> для досягнення результатів);</w:t>
      </w:r>
    </w:p>
    <w:p w14:paraId="2D181A7D" w14:textId="77777777" w:rsidR="00106D19" w:rsidRDefault="00740882">
      <w:pPr>
        <w:pStyle w:val="aff0"/>
        <w:numPr>
          <w:ilvl w:val="0"/>
          <w:numId w:val="4"/>
        </w:numPr>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активна взаємодія учасників освітнього процесу;</w:t>
      </w:r>
    </w:p>
    <w:p w14:paraId="10BD065A" w14:textId="696B4CC9" w:rsidR="00106D19" w:rsidRDefault="00740882">
      <w:pPr>
        <w:pStyle w:val="aff0"/>
        <w:numPr>
          <w:ilvl w:val="0"/>
          <w:numId w:val="4"/>
        </w:numPr>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варіативність розв’язання (може передбачати застосування в</w:t>
      </w:r>
      <w:r w:rsidR="00A84F92">
        <w:rPr>
          <w:rFonts w:ascii="Times New Roman" w:hAnsi="Times New Roman" w:cs="Times New Roman"/>
          <w:color w:val="000000" w:themeColor="text1"/>
          <w:sz w:val="28"/>
          <w:szCs w:val="28"/>
        </w:rPr>
        <w:t xml:space="preserve">же відомих алгоритмів для </w:t>
      </w:r>
      <w:r w:rsidR="00A84F92" w:rsidRPr="00A84F92">
        <w:rPr>
          <w:rFonts w:ascii="Times New Roman" w:hAnsi="Times New Roman" w:cs="Times New Roman"/>
          <w:color w:val="000000" w:themeColor="text1"/>
          <w:sz w:val="28"/>
          <w:szCs w:val="28"/>
          <w:highlight w:val="yellow"/>
        </w:rPr>
        <w:t>викон</w:t>
      </w:r>
      <w:r w:rsidRPr="00A84F92">
        <w:rPr>
          <w:rFonts w:ascii="Times New Roman" w:hAnsi="Times New Roman" w:cs="Times New Roman"/>
          <w:color w:val="000000" w:themeColor="text1"/>
          <w:sz w:val="28"/>
          <w:szCs w:val="28"/>
          <w:highlight w:val="yellow"/>
        </w:rPr>
        <w:t>ання</w:t>
      </w:r>
      <w:r>
        <w:rPr>
          <w:rFonts w:ascii="Times New Roman" w:hAnsi="Times New Roman" w:cs="Times New Roman"/>
          <w:color w:val="000000" w:themeColor="text1"/>
          <w:sz w:val="28"/>
          <w:szCs w:val="28"/>
        </w:rPr>
        <w:t xml:space="preserve"> завдань)</w:t>
      </w:r>
      <w:r w:rsidR="00A84F92">
        <w:rPr>
          <w:rFonts w:ascii="Times New Roman" w:hAnsi="Times New Roman" w:cs="Times New Roman"/>
          <w:color w:val="000000" w:themeColor="text1"/>
          <w:sz w:val="28"/>
          <w:szCs w:val="28"/>
        </w:rPr>
        <w:t xml:space="preserve"> проблем</w:t>
      </w:r>
      <w:r>
        <w:rPr>
          <w:rFonts w:ascii="Times New Roman" w:hAnsi="Times New Roman" w:cs="Times New Roman"/>
          <w:color w:val="000000" w:themeColor="text1"/>
          <w:sz w:val="28"/>
          <w:szCs w:val="28"/>
        </w:rPr>
        <w:t>;</w:t>
      </w:r>
    </w:p>
    <w:p w14:paraId="3EA97579" w14:textId="77777777" w:rsidR="00106D19" w:rsidRDefault="00740882">
      <w:pPr>
        <w:pStyle w:val="aff0"/>
        <w:numPr>
          <w:ilvl w:val="0"/>
          <w:numId w:val="4"/>
        </w:numPr>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застосування на різних етапах уроку;</w:t>
      </w:r>
    </w:p>
    <w:p w14:paraId="060C8771" w14:textId="21CA992E" w:rsidR="00106D19" w:rsidRDefault="00740882">
      <w:pPr>
        <w:pStyle w:val="aff0"/>
        <w:numPr>
          <w:ilvl w:val="0"/>
          <w:numId w:val="4"/>
        </w:numPr>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розвиток та формування ключових компетентностей та наск</w:t>
      </w:r>
      <w:r w:rsidR="00016E0C">
        <w:rPr>
          <w:rFonts w:ascii="Times New Roman" w:hAnsi="Times New Roman" w:cs="Times New Roman"/>
          <w:color w:val="000000" w:themeColor="text1"/>
          <w:sz w:val="28"/>
          <w:szCs w:val="28"/>
        </w:rPr>
        <w:t xml:space="preserve">різних умінь (навіть за </w:t>
      </w:r>
      <w:r w:rsidR="00016E0C" w:rsidRPr="00016E0C">
        <w:rPr>
          <w:rFonts w:ascii="Times New Roman" w:hAnsi="Times New Roman" w:cs="Times New Roman"/>
          <w:color w:val="000000" w:themeColor="text1"/>
          <w:sz w:val="28"/>
          <w:szCs w:val="28"/>
          <w:highlight w:val="yellow"/>
        </w:rPr>
        <w:t>не</w:t>
      </w:r>
      <w:r w:rsidRPr="00016E0C">
        <w:rPr>
          <w:rFonts w:ascii="Times New Roman" w:hAnsi="Times New Roman" w:cs="Times New Roman"/>
          <w:color w:val="000000" w:themeColor="text1"/>
          <w:sz w:val="28"/>
          <w:szCs w:val="28"/>
          <w:highlight w:val="yellow"/>
        </w:rPr>
        <w:t>ст</w:t>
      </w:r>
      <w:r w:rsidR="00016E0C" w:rsidRPr="00016E0C">
        <w:rPr>
          <w:rFonts w:ascii="Times New Roman" w:hAnsi="Times New Roman" w:cs="Times New Roman"/>
          <w:color w:val="000000" w:themeColor="text1"/>
          <w:sz w:val="28"/>
          <w:szCs w:val="28"/>
          <w:highlight w:val="yellow"/>
        </w:rPr>
        <w:t>ач</w:t>
      </w:r>
      <w:r w:rsidRPr="00016E0C">
        <w:rPr>
          <w:rFonts w:ascii="Times New Roman" w:hAnsi="Times New Roman" w:cs="Times New Roman"/>
          <w:color w:val="000000" w:themeColor="text1"/>
          <w:sz w:val="28"/>
          <w:szCs w:val="28"/>
          <w:highlight w:val="yellow"/>
        </w:rPr>
        <w:t>і</w:t>
      </w:r>
      <w:r>
        <w:rPr>
          <w:rFonts w:ascii="Times New Roman" w:hAnsi="Times New Roman" w:cs="Times New Roman"/>
          <w:color w:val="000000" w:themeColor="text1"/>
          <w:sz w:val="28"/>
          <w:szCs w:val="28"/>
        </w:rPr>
        <w:t xml:space="preserve"> проблемного характеру);</w:t>
      </w:r>
    </w:p>
    <w:p w14:paraId="29B49D6B" w14:textId="77777777" w:rsidR="00106D19" w:rsidRDefault="00740882">
      <w:pPr>
        <w:pStyle w:val="aff0"/>
        <w:numPr>
          <w:ilvl w:val="0"/>
          <w:numId w:val="4"/>
        </w:numPr>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критерії оцінювання та зворотний зв’язок.</w:t>
      </w:r>
    </w:p>
    <w:p w14:paraId="1107E186" w14:textId="77777777" w:rsidR="00106D19" w:rsidRDefault="00740882">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створення навчальної ситуації рекомендуємо врахувати такі чинники:</w:t>
      </w:r>
    </w:p>
    <w:p w14:paraId="76638860" w14:textId="3B8E31C2" w:rsidR="00106D19" w:rsidRDefault="00016E0C">
      <w:pPr>
        <w:pStyle w:val="aff0"/>
        <w:numPr>
          <w:ilvl w:val="0"/>
          <w:numId w:val="5"/>
        </w:numPr>
        <w:spacing w:after="0" w:line="360" w:lineRule="auto"/>
        <w:ind w:left="0" w:firstLine="567"/>
        <w:jc w:val="both"/>
        <w:rPr>
          <w:rFonts w:ascii="Times New Roman" w:hAnsi="Times New Roman" w:cs="Times New Roman"/>
          <w:sz w:val="28"/>
          <w:szCs w:val="28"/>
        </w:rPr>
      </w:pPr>
      <w:r w:rsidRPr="00016E0C">
        <w:rPr>
          <w:rFonts w:ascii="Times New Roman" w:hAnsi="Times New Roman" w:cs="Times New Roman"/>
          <w:color w:val="000000" w:themeColor="text1"/>
          <w:sz w:val="28"/>
          <w:szCs w:val="28"/>
          <w:highlight w:val="yellow"/>
        </w:rPr>
        <w:t>суголос</w:t>
      </w:r>
      <w:r w:rsidR="00740882" w:rsidRPr="00016E0C">
        <w:rPr>
          <w:rFonts w:ascii="Times New Roman" w:hAnsi="Times New Roman" w:cs="Times New Roman"/>
          <w:color w:val="000000" w:themeColor="text1"/>
          <w:sz w:val="28"/>
          <w:szCs w:val="28"/>
          <w:highlight w:val="yellow"/>
        </w:rPr>
        <w:t>ність</w:t>
      </w:r>
      <w:r w:rsidR="00740882">
        <w:rPr>
          <w:rFonts w:ascii="Times New Roman" w:hAnsi="Times New Roman" w:cs="Times New Roman"/>
          <w:color w:val="000000" w:themeColor="text1"/>
          <w:sz w:val="28"/>
          <w:szCs w:val="28"/>
        </w:rPr>
        <w:t xml:space="preserve"> очікуваним результатам навчання відповідно до вимог</w:t>
      </w:r>
      <w:r>
        <w:rPr>
          <w:rFonts w:ascii="Times New Roman" w:hAnsi="Times New Roman" w:cs="Times New Roman"/>
          <w:color w:val="000000" w:themeColor="text1"/>
          <w:sz w:val="28"/>
          <w:szCs w:val="28"/>
        </w:rPr>
        <w:t>,</w:t>
      </w:r>
      <w:r w:rsidR="00740882">
        <w:rPr>
          <w:rFonts w:ascii="Times New Roman" w:hAnsi="Times New Roman" w:cs="Times New Roman"/>
          <w:color w:val="000000" w:themeColor="text1"/>
          <w:sz w:val="28"/>
          <w:szCs w:val="28"/>
        </w:rPr>
        <w:t xml:space="preserve"> зазначених у додатку 10 Дер</w:t>
      </w:r>
      <w:r w:rsidR="00740882">
        <w:rPr>
          <w:rFonts w:ascii="Times New Roman" w:hAnsi="Times New Roman" w:cs="Times New Roman"/>
          <w:sz w:val="28"/>
          <w:szCs w:val="28"/>
        </w:rPr>
        <w:t>жавного стандарту;</w:t>
      </w:r>
    </w:p>
    <w:p w14:paraId="6373BBA4" w14:textId="0E4E38BC" w:rsidR="00106D19" w:rsidRDefault="00740882">
      <w:pPr>
        <w:pStyle w:val="aff0"/>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визначення компетен</w:t>
      </w:r>
      <w:r w:rsidR="00016E0C">
        <w:rPr>
          <w:rFonts w:ascii="Times New Roman" w:hAnsi="Times New Roman" w:cs="Times New Roman"/>
          <w:sz w:val="28"/>
          <w:szCs w:val="28"/>
        </w:rPr>
        <w:t>тностей та наскрізних умінь, що</w:t>
      </w:r>
      <w:r>
        <w:rPr>
          <w:rFonts w:ascii="Times New Roman" w:hAnsi="Times New Roman" w:cs="Times New Roman"/>
          <w:sz w:val="28"/>
          <w:szCs w:val="28"/>
        </w:rPr>
        <w:t xml:space="preserve"> мають бути сформовані або розвинені;</w:t>
      </w:r>
    </w:p>
    <w:p w14:paraId="69F26AA7" w14:textId="77777777" w:rsidR="00106D19" w:rsidRDefault="00740882">
      <w:pPr>
        <w:pStyle w:val="aff0"/>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вікові особливості;</w:t>
      </w:r>
    </w:p>
    <w:p w14:paraId="13F26DF9" w14:textId="77777777" w:rsidR="00106D19" w:rsidRDefault="00740882">
      <w:pPr>
        <w:pStyle w:val="aff0"/>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актуальність та значущість дидактичного наповнення;</w:t>
      </w:r>
    </w:p>
    <w:p w14:paraId="5671B31C" w14:textId="77777777" w:rsidR="00106D19" w:rsidRDefault="00740882">
      <w:pPr>
        <w:pStyle w:val="aff0"/>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науковість, достовірність фактів у запропонованому змісті;</w:t>
      </w:r>
    </w:p>
    <w:p w14:paraId="62F12837" w14:textId="5532E20A" w:rsidR="00106D19" w:rsidRDefault="00740882">
      <w:pPr>
        <w:pStyle w:val="aff0"/>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диференціація завдань з урахуванням індивідуальних особливостей та рівн</w:t>
      </w:r>
      <w:r w:rsidR="00016E0C">
        <w:rPr>
          <w:rFonts w:ascii="Times New Roman" w:hAnsi="Times New Roman" w:cs="Times New Roman"/>
          <w:sz w:val="28"/>
          <w:szCs w:val="28"/>
        </w:rPr>
        <w:t>я навчальних досягнень у</w:t>
      </w:r>
      <w:r w:rsidR="00016E0C" w:rsidRPr="00016E0C">
        <w:rPr>
          <w:rFonts w:ascii="Times New Roman" w:hAnsi="Times New Roman" w:cs="Times New Roman"/>
          <w:sz w:val="28"/>
          <w:szCs w:val="28"/>
          <w:highlight w:val="yellow"/>
        </w:rPr>
        <w:t>чнів</w:t>
      </w:r>
      <w:r>
        <w:rPr>
          <w:rFonts w:ascii="Times New Roman" w:hAnsi="Times New Roman" w:cs="Times New Roman"/>
          <w:sz w:val="28"/>
          <w:szCs w:val="28"/>
        </w:rPr>
        <w:t xml:space="preserve">; </w:t>
      </w:r>
    </w:p>
    <w:p w14:paraId="58A0A729" w14:textId="77777777" w:rsidR="00106D19" w:rsidRDefault="00740882">
      <w:pPr>
        <w:pStyle w:val="aff0"/>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тривалість та час виконання завдання / завдань;</w:t>
      </w:r>
    </w:p>
    <w:p w14:paraId="2639C04A" w14:textId="77777777" w:rsidR="00106D19" w:rsidRDefault="00740882">
      <w:pPr>
        <w:pStyle w:val="aff0"/>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наявність чітких критеріїв оцінювання результатів навчання; </w:t>
      </w:r>
    </w:p>
    <w:p w14:paraId="10929C0B" w14:textId="77777777" w:rsidR="00106D19" w:rsidRDefault="00740882">
      <w:pPr>
        <w:pStyle w:val="aff0"/>
        <w:numPr>
          <w:ilvl w:val="0"/>
          <w:numId w:val="5"/>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забезпечення зворотного зв’язку.</w:t>
      </w:r>
    </w:p>
    <w:p w14:paraId="63791E92" w14:textId="77777777" w:rsidR="00106D19" w:rsidRDefault="00740882">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color w:val="000000" w:themeColor="text1"/>
          <w:sz w:val="28"/>
          <w:szCs w:val="28"/>
        </w:rPr>
        <w:t xml:space="preserve">Пропонуємо приклад </w:t>
      </w:r>
      <w:r>
        <w:rPr>
          <w:rFonts w:ascii="Times New Roman" w:hAnsi="Times New Roman" w:cs="Times New Roman"/>
          <w:sz w:val="28"/>
          <w:szCs w:val="28"/>
          <w:lang w:val="ru-RU"/>
        </w:rPr>
        <w:t xml:space="preserve">конструювання навчальної ситуації. </w:t>
      </w:r>
    </w:p>
    <w:p w14:paraId="3896B94E" w14:textId="77777777" w:rsidR="00106D19" w:rsidRDefault="00740882">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І етап. </w:t>
      </w:r>
      <w:r>
        <w:rPr>
          <w:rFonts w:ascii="Times New Roman" w:hAnsi="Times New Roman" w:cs="Times New Roman"/>
          <w:sz w:val="28"/>
          <w:szCs w:val="28"/>
        </w:rPr>
        <w:t>Визначення змісту / дидактичного наповнення відповідно до освітніх цілей (очікуваних результатів навчання).</w:t>
      </w:r>
    </w:p>
    <w:p w14:paraId="094FBF41" w14:textId="7F58EC83" w:rsidR="00106D19" w:rsidRDefault="00740882">
      <w:pPr>
        <w:spacing w:after="0" w:line="360" w:lineRule="auto"/>
        <w:ind w:firstLine="567"/>
        <w:jc w:val="both"/>
        <w:rPr>
          <w:rFonts w:ascii="Times New Roman" w:hAnsi="Times New Roman" w:cs="Times New Roman"/>
          <w:sz w:val="28"/>
          <w:szCs w:val="28"/>
          <w:lang w:val="ru-RU"/>
        </w:rPr>
      </w:pPr>
      <w:r w:rsidRPr="00DE0192">
        <w:rPr>
          <w:rFonts w:ascii="Times New Roman" w:hAnsi="Times New Roman" w:cs="Times New Roman"/>
          <w:sz w:val="28"/>
          <w:szCs w:val="28"/>
          <w:lang w:val="ru-RU"/>
        </w:rPr>
        <w:t>Дидакт</w:t>
      </w:r>
      <w:r w:rsidR="009442A3">
        <w:rPr>
          <w:rFonts w:ascii="Times New Roman" w:hAnsi="Times New Roman" w:cs="Times New Roman"/>
          <w:sz w:val="28"/>
          <w:szCs w:val="28"/>
          <w:lang w:val="ru-RU"/>
        </w:rPr>
        <w:t xml:space="preserve">ичне наповнення </w:t>
      </w:r>
      <w:r w:rsidR="009442A3" w:rsidRPr="009442A3">
        <w:rPr>
          <w:rFonts w:ascii="Times New Roman" w:hAnsi="Times New Roman" w:cs="Times New Roman"/>
          <w:sz w:val="28"/>
          <w:szCs w:val="28"/>
          <w:highlight w:val="yellow"/>
          <w:lang w:val="ru-RU"/>
        </w:rPr>
        <w:t>назва</w:t>
      </w:r>
      <w:r w:rsidRPr="009442A3">
        <w:rPr>
          <w:rFonts w:ascii="Times New Roman" w:hAnsi="Times New Roman" w:cs="Times New Roman"/>
          <w:sz w:val="28"/>
          <w:szCs w:val="28"/>
          <w:highlight w:val="yellow"/>
          <w:lang w:val="ru-RU"/>
        </w:rPr>
        <w:t>ної</w:t>
      </w:r>
      <w:r>
        <w:rPr>
          <w:rFonts w:ascii="Times New Roman" w:hAnsi="Times New Roman" w:cs="Times New Roman"/>
          <w:sz w:val="28"/>
          <w:szCs w:val="28"/>
          <w:lang w:val="ru-RU"/>
        </w:rPr>
        <w:t xml:space="preserve"> ситуації має відповідати темі заняття та сприяти досягненню очікуваних результатів навчання певної групи або декількох груп.</w:t>
      </w:r>
      <w:r>
        <w:rPr>
          <w:rFonts w:ascii="Times New Roman" w:hAnsi="Times New Roman" w:cs="Times New Roman"/>
          <w:color w:val="000000" w:themeColor="text1"/>
          <w:sz w:val="28"/>
          <w:szCs w:val="28"/>
          <w:lang w:val="ru-RU"/>
        </w:rPr>
        <w:t xml:space="preserve"> З огляду </w:t>
      </w:r>
      <w:r>
        <w:rPr>
          <w:rFonts w:ascii="Times New Roman" w:hAnsi="Times New Roman" w:cs="Times New Roman"/>
          <w:sz w:val="28"/>
          <w:szCs w:val="28"/>
          <w:lang w:val="ru-RU"/>
        </w:rPr>
        <w:t>на вищезазначене, пропон</w:t>
      </w:r>
      <w:r w:rsidR="00DE0192">
        <w:rPr>
          <w:rFonts w:ascii="Times New Roman" w:hAnsi="Times New Roman" w:cs="Times New Roman"/>
          <w:sz w:val="28"/>
          <w:szCs w:val="28"/>
          <w:lang w:val="ru-RU"/>
        </w:rPr>
        <w:t xml:space="preserve">овані завдання у змісті </w:t>
      </w:r>
      <w:r w:rsidR="00DE0192" w:rsidRPr="00DE0192">
        <w:rPr>
          <w:rFonts w:ascii="Times New Roman" w:hAnsi="Times New Roman" w:cs="Times New Roman"/>
          <w:sz w:val="28"/>
          <w:szCs w:val="28"/>
          <w:highlight w:val="yellow"/>
          <w:lang w:val="ru-RU"/>
        </w:rPr>
        <w:t>назван</w:t>
      </w:r>
      <w:r w:rsidRPr="00DE0192">
        <w:rPr>
          <w:rFonts w:ascii="Times New Roman" w:hAnsi="Times New Roman" w:cs="Times New Roman"/>
          <w:sz w:val="28"/>
          <w:szCs w:val="28"/>
          <w:highlight w:val="yellow"/>
          <w:lang w:val="ru-RU"/>
        </w:rPr>
        <w:t>ої</w:t>
      </w:r>
      <w:r>
        <w:rPr>
          <w:rFonts w:ascii="Times New Roman" w:hAnsi="Times New Roman" w:cs="Times New Roman"/>
          <w:sz w:val="28"/>
          <w:szCs w:val="28"/>
          <w:lang w:val="ru-RU"/>
        </w:rPr>
        <w:t xml:space="preserve"> ситуації мають відповідати орієнтирам для оцінювання</w:t>
      </w:r>
      <w:r w:rsidR="00DE0192">
        <w:rPr>
          <w:rFonts w:ascii="Times New Roman" w:hAnsi="Times New Roman" w:cs="Times New Roman"/>
          <w:sz w:val="28"/>
          <w:szCs w:val="28"/>
          <w:lang w:val="ru-RU"/>
        </w:rPr>
        <w:t xml:space="preserve"> відповідної групи, зазначеної </w:t>
      </w:r>
      <w:r w:rsidR="00DE0192" w:rsidRPr="00DE0192">
        <w:rPr>
          <w:rFonts w:ascii="Times New Roman" w:hAnsi="Times New Roman" w:cs="Times New Roman"/>
          <w:sz w:val="28"/>
          <w:szCs w:val="28"/>
          <w:highlight w:val="yellow"/>
          <w:lang w:val="ru-RU"/>
        </w:rPr>
        <w:t>в</w:t>
      </w:r>
      <w:r>
        <w:rPr>
          <w:rFonts w:ascii="Times New Roman" w:hAnsi="Times New Roman" w:cs="Times New Roman"/>
          <w:sz w:val="28"/>
          <w:szCs w:val="28"/>
          <w:lang w:val="ru-RU"/>
        </w:rPr>
        <w:t xml:space="preserve"> Державному стандарті базової середньої освіти (Про деякі питання державних стандартів, 2020):</w:t>
      </w:r>
    </w:p>
    <w:p w14:paraId="5368D2E4" w14:textId="1A63C65F" w:rsidR="00106D19" w:rsidRDefault="00740882">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 група. Пізнання світу природи засобами наукового дослі</w:t>
      </w:r>
      <w:r w:rsidR="00DE0192">
        <w:rPr>
          <w:rFonts w:ascii="Times New Roman" w:hAnsi="Times New Roman" w:cs="Times New Roman"/>
          <w:sz w:val="28"/>
          <w:szCs w:val="28"/>
          <w:lang w:val="ru-RU"/>
        </w:rPr>
        <w:t xml:space="preserve">дження: завдання спрямовані на </w:t>
      </w:r>
      <w:r w:rsidR="00DE0192" w:rsidRPr="00DE0192">
        <w:rPr>
          <w:rFonts w:ascii="Times New Roman" w:hAnsi="Times New Roman" w:cs="Times New Roman"/>
          <w:sz w:val="28"/>
          <w:szCs w:val="28"/>
          <w:highlight w:val="yellow"/>
          <w:lang w:val="ru-RU"/>
        </w:rPr>
        <w:t>в</w:t>
      </w:r>
      <w:r>
        <w:rPr>
          <w:rFonts w:ascii="Times New Roman" w:hAnsi="Times New Roman" w:cs="Times New Roman"/>
          <w:sz w:val="28"/>
          <w:szCs w:val="28"/>
          <w:lang w:val="ru-RU"/>
        </w:rPr>
        <w:t>досконалення вміння виявляти і формулювати проблему дослідження, визначати мету та завдання, висувати гіпотезу, поетапно планувати та проводити дослідження із подальшим аналізом, інтерпретацією результатів та подальших висновків.</w:t>
      </w:r>
    </w:p>
    <w:p w14:paraId="776F4A18" w14:textId="09028572" w:rsidR="00106D19" w:rsidRDefault="00740882">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 група. Опрацювання, систематизація та представлення інформації пр</w:t>
      </w:r>
      <w:r w:rsidR="009442A3">
        <w:rPr>
          <w:rFonts w:ascii="Times New Roman" w:hAnsi="Times New Roman" w:cs="Times New Roman"/>
          <w:sz w:val="28"/>
          <w:szCs w:val="28"/>
          <w:lang w:val="ru-RU"/>
        </w:rPr>
        <w:t xml:space="preserve">иродничого змісту: зміст </w:t>
      </w:r>
      <w:r w:rsidR="009442A3" w:rsidRPr="009442A3">
        <w:rPr>
          <w:rFonts w:ascii="Times New Roman" w:hAnsi="Times New Roman" w:cs="Times New Roman"/>
          <w:sz w:val="28"/>
          <w:szCs w:val="28"/>
          <w:highlight w:val="yellow"/>
          <w:lang w:val="ru-RU"/>
        </w:rPr>
        <w:t>розглядува</w:t>
      </w:r>
      <w:r w:rsidRPr="009442A3">
        <w:rPr>
          <w:rFonts w:ascii="Times New Roman" w:hAnsi="Times New Roman" w:cs="Times New Roman"/>
          <w:sz w:val="28"/>
          <w:szCs w:val="28"/>
          <w:highlight w:val="yellow"/>
          <w:lang w:val="ru-RU"/>
        </w:rPr>
        <w:t>ної</w:t>
      </w:r>
      <w:r>
        <w:rPr>
          <w:rFonts w:ascii="Times New Roman" w:hAnsi="Times New Roman" w:cs="Times New Roman"/>
          <w:sz w:val="28"/>
          <w:szCs w:val="28"/>
          <w:lang w:val="ru-RU"/>
        </w:rPr>
        <w:t xml:space="preserve"> </w:t>
      </w:r>
      <w:r w:rsidR="00802F3A">
        <w:rPr>
          <w:rFonts w:ascii="Times New Roman" w:hAnsi="Times New Roman" w:cs="Times New Roman"/>
          <w:sz w:val="28"/>
          <w:szCs w:val="28"/>
          <w:lang w:val="ru-RU"/>
        </w:rPr>
        <w:t xml:space="preserve">ситуації має передбачати </w:t>
      </w:r>
      <w:r w:rsidR="00802F3A" w:rsidRPr="002F00D6">
        <w:rPr>
          <w:rFonts w:ascii="Times New Roman" w:hAnsi="Times New Roman" w:cs="Times New Roman"/>
          <w:sz w:val="28"/>
          <w:szCs w:val="28"/>
          <w:lang w:val="ru-RU"/>
        </w:rPr>
        <w:t>можли</w:t>
      </w:r>
      <w:r w:rsidR="00802F3A" w:rsidRPr="002F00D6">
        <w:rPr>
          <w:rFonts w:ascii="Times New Roman" w:hAnsi="Times New Roman" w:cs="Times New Roman"/>
          <w:sz w:val="28"/>
          <w:szCs w:val="28"/>
          <w:highlight w:val="yellow"/>
          <w:lang w:val="ru-RU"/>
        </w:rPr>
        <w:t>вості</w:t>
      </w:r>
      <w:r w:rsidRPr="002F00D6">
        <w:rPr>
          <w:rFonts w:ascii="Times New Roman" w:hAnsi="Times New Roman" w:cs="Times New Roman"/>
          <w:sz w:val="28"/>
          <w:szCs w:val="28"/>
          <w:lang w:val="ru-RU"/>
        </w:rPr>
        <w:t xml:space="preserve"> п</w:t>
      </w:r>
      <w:r>
        <w:rPr>
          <w:rFonts w:ascii="Times New Roman" w:hAnsi="Times New Roman" w:cs="Times New Roman"/>
          <w:sz w:val="28"/>
          <w:szCs w:val="28"/>
          <w:lang w:val="ru-RU"/>
        </w:rPr>
        <w:t xml:space="preserve">ошуку інформації, </w:t>
      </w:r>
      <w:r w:rsidR="00DE0192">
        <w:rPr>
          <w:rFonts w:ascii="Times New Roman" w:hAnsi="Times New Roman" w:cs="Times New Roman"/>
          <w:sz w:val="28"/>
          <w:szCs w:val="28"/>
        </w:rPr>
        <w:t>оцінювання</w:t>
      </w:r>
      <w:r>
        <w:rPr>
          <w:rFonts w:ascii="Times New Roman" w:hAnsi="Times New Roman" w:cs="Times New Roman"/>
          <w:sz w:val="28"/>
          <w:szCs w:val="28"/>
          <w:lang w:val="ru-RU"/>
        </w:rPr>
        <w:t xml:space="preserve"> та систематизації, </w:t>
      </w:r>
      <w:r w:rsidRPr="00802F3A">
        <w:rPr>
          <w:rFonts w:ascii="Times New Roman" w:hAnsi="Times New Roman" w:cs="Times New Roman"/>
          <w:sz w:val="28"/>
          <w:szCs w:val="28"/>
          <w:lang w:val="ru-RU"/>
        </w:rPr>
        <w:t>представлені</w:t>
      </w:r>
      <w:r w:rsidR="00802F3A" w:rsidRPr="00802F3A">
        <w:rPr>
          <w:rFonts w:ascii="Times New Roman" w:hAnsi="Times New Roman" w:cs="Times New Roman"/>
          <w:sz w:val="28"/>
          <w:szCs w:val="28"/>
          <w:lang w:val="ru-RU"/>
        </w:rPr>
        <w:t xml:space="preserve"> в</w:t>
      </w:r>
      <w:r>
        <w:rPr>
          <w:rFonts w:ascii="Times New Roman" w:hAnsi="Times New Roman" w:cs="Times New Roman"/>
          <w:sz w:val="28"/>
          <w:szCs w:val="28"/>
          <w:lang w:val="ru-RU"/>
        </w:rPr>
        <w:t xml:space="preserve"> різних формах. </w:t>
      </w:r>
    </w:p>
    <w:p w14:paraId="037A6FB0" w14:textId="4E5DE7E8" w:rsidR="00106D19" w:rsidRDefault="0074088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3 група. Усвідомлення розмаїття і закономірностей природи, ролі природничих наук і техніки в житті людини; відповідальна поведінка для </w:t>
      </w:r>
      <w:r>
        <w:rPr>
          <w:rFonts w:ascii="Times New Roman" w:hAnsi="Times New Roman" w:cs="Times New Roman"/>
          <w:sz w:val="28"/>
          <w:szCs w:val="28"/>
          <w:lang w:val="ru-RU"/>
        </w:rPr>
        <w:lastRenderedPageBreak/>
        <w:t xml:space="preserve">сталого розвитку суспільства: у </w:t>
      </w:r>
      <w:r>
        <w:rPr>
          <w:rFonts w:ascii="Times New Roman" w:hAnsi="Times New Roman" w:cs="Times New Roman"/>
          <w:sz w:val="28"/>
          <w:szCs w:val="28"/>
        </w:rPr>
        <w:t>змістовому наповненні навчальної ситуації необхідно передбачити завдання, що спонукає здобувачів освіти до усвідомл</w:t>
      </w:r>
      <w:r w:rsidR="009442A3">
        <w:rPr>
          <w:rFonts w:ascii="Times New Roman" w:hAnsi="Times New Roman" w:cs="Times New Roman"/>
          <w:sz w:val="28"/>
          <w:szCs w:val="28"/>
        </w:rPr>
        <w:t>ення розмаїття природи (зокрема</w:t>
      </w:r>
      <w:r>
        <w:rPr>
          <w:rFonts w:ascii="Times New Roman" w:hAnsi="Times New Roman" w:cs="Times New Roman"/>
          <w:sz w:val="28"/>
          <w:szCs w:val="28"/>
        </w:rPr>
        <w:t xml:space="preserve"> обґрунтування її різноманітності та відповідних законів), класифікації об’єктів</w:t>
      </w:r>
      <w:r w:rsidR="009442A3">
        <w:rPr>
          <w:rFonts w:ascii="Times New Roman" w:hAnsi="Times New Roman" w:cs="Times New Roman"/>
          <w:sz w:val="28"/>
          <w:szCs w:val="28"/>
        </w:rPr>
        <w:t xml:space="preserve"> </w:t>
      </w:r>
      <w:r>
        <w:rPr>
          <w:rFonts w:ascii="Times New Roman" w:hAnsi="Times New Roman" w:cs="Times New Roman"/>
          <w:sz w:val="28"/>
          <w:szCs w:val="28"/>
        </w:rPr>
        <w:t>/</w:t>
      </w:r>
      <w:r w:rsidR="009442A3">
        <w:rPr>
          <w:rFonts w:ascii="Times New Roman" w:hAnsi="Times New Roman" w:cs="Times New Roman"/>
          <w:sz w:val="28"/>
          <w:szCs w:val="28"/>
        </w:rPr>
        <w:t xml:space="preserve"> явищ, виявлення взаємозв’</w:t>
      </w:r>
      <w:r>
        <w:rPr>
          <w:rFonts w:ascii="Times New Roman" w:hAnsi="Times New Roman" w:cs="Times New Roman"/>
          <w:sz w:val="28"/>
          <w:szCs w:val="28"/>
        </w:rPr>
        <w:t>язків між ними,</w:t>
      </w:r>
      <w:r w:rsidR="00EB7677">
        <w:rPr>
          <w:rFonts w:ascii="Times New Roman" w:hAnsi="Times New Roman" w:cs="Times New Roman"/>
          <w:sz w:val="28"/>
          <w:szCs w:val="28"/>
        </w:rPr>
        <w:t xml:space="preserve"> а також усвідомлення значення </w:t>
      </w:r>
      <w:r>
        <w:rPr>
          <w:rFonts w:ascii="Times New Roman" w:hAnsi="Times New Roman" w:cs="Times New Roman"/>
          <w:sz w:val="28"/>
          <w:szCs w:val="28"/>
        </w:rPr>
        <w:t xml:space="preserve">науки, технологій і техніки. </w:t>
      </w:r>
    </w:p>
    <w:p w14:paraId="0B1B54E2" w14:textId="03C35A04" w:rsidR="00106D19" w:rsidRDefault="00740882">
      <w:pPr>
        <w:spacing w:after="0" w:line="36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Варто зазначити, що четверта група результатів реалізується наскрізно в процесі навчання, і оцінювання результатів цієї групи здійснюється в межах трьох попередніх груп результатів. З огляду на це, до змісту на</w:t>
      </w:r>
      <w:r w:rsidR="00656D09">
        <w:rPr>
          <w:rFonts w:ascii="Times New Roman" w:hAnsi="Times New Roman" w:cs="Times New Roman"/>
          <w:sz w:val="28"/>
          <w:szCs w:val="28"/>
        </w:rPr>
        <w:t xml:space="preserve">вчальної ситуації доцільно </w:t>
      </w:r>
      <w:r w:rsidR="00656D09" w:rsidRPr="00656D09">
        <w:rPr>
          <w:rFonts w:ascii="Times New Roman" w:hAnsi="Times New Roman" w:cs="Times New Roman"/>
          <w:sz w:val="28"/>
          <w:szCs w:val="28"/>
          <w:highlight w:val="yellow"/>
        </w:rPr>
        <w:t>додав</w:t>
      </w:r>
      <w:r w:rsidRPr="00656D09">
        <w:rPr>
          <w:rFonts w:ascii="Times New Roman" w:hAnsi="Times New Roman" w:cs="Times New Roman"/>
          <w:sz w:val="28"/>
          <w:szCs w:val="28"/>
          <w:highlight w:val="yellow"/>
        </w:rPr>
        <w:t>ати</w:t>
      </w:r>
      <w:r>
        <w:rPr>
          <w:rFonts w:ascii="Times New Roman" w:hAnsi="Times New Roman" w:cs="Times New Roman"/>
          <w:sz w:val="28"/>
          <w:szCs w:val="28"/>
        </w:rPr>
        <w:t xml:space="preserve"> завдання</w:t>
      </w:r>
      <w:r w:rsidR="00656D09" w:rsidRPr="00656D09">
        <w:rPr>
          <w:rFonts w:ascii="Times New Roman" w:hAnsi="Times New Roman" w:cs="Times New Roman"/>
          <w:sz w:val="28"/>
          <w:szCs w:val="28"/>
          <w:highlight w:val="yellow"/>
        </w:rPr>
        <w:t>,</w:t>
      </w:r>
      <w:r>
        <w:rPr>
          <w:rFonts w:ascii="Times New Roman" w:hAnsi="Times New Roman" w:cs="Times New Roman"/>
          <w:sz w:val="28"/>
          <w:szCs w:val="28"/>
        </w:rPr>
        <w:t xml:space="preserve"> спрямовані на формування очікуваних результатів 4 групи, а саме: розвиток критичного ставлення до інформації, інтерпретації наукових фактів, усвідомлення та аналізу проблем, а також формування рефлексивних навичок, зокрема аналізу власної діяльності та діяльності групи.</w:t>
      </w:r>
    </w:p>
    <w:p w14:paraId="32942071" w14:textId="4FC900B9" w:rsidR="00106D19" w:rsidRDefault="0074088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ІІ етап. Наповнення інформаційної частини. На ц</w:t>
      </w:r>
      <w:r w:rsidR="00656D09">
        <w:rPr>
          <w:rFonts w:ascii="Times New Roman" w:eastAsia="Times New Roman" w:hAnsi="Times New Roman" w:cs="Times New Roman"/>
          <w:sz w:val="28"/>
          <w:szCs w:val="28"/>
          <w:lang w:eastAsia="ru-RU"/>
        </w:rPr>
        <w:t xml:space="preserve">ьому етапі конструювання </w:t>
      </w:r>
      <w:r w:rsidR="00656D09" w:rsidRPr="00656D09">
        <w:rPr>
          <w:rFonts w:ascii="Times New Roman" w:eastAsia="Times New Roman" w:hAnsi="Times New Roman" w:cs="Times New Roman"/>
          <w:sz w:val="28"/>
          <w:szCs w:val="28"/>
          <w:highlight w:val="yellow"/>
          <w:lang w:eastAsia="ru-RU"/>
        </w:rPr>
        <w:t>розглядува</w:t>
      </w:r>
      <w:r w:rsidRPr="00656D09">
        <w:rPr>
          <w:rFonts w:ascii="Times New Roman" w:eastAsia="Times New Roman" w:hAnsi="Times New Roman" w:cs="Times New Roman"/>
          <w:sz w:val="28"/>
          <w:szCs w:val="28"/>
          <w:highlight w:val="yellow"/>
          <w:lang w:eastAsia="ru-RU"/>
        </w:rPr>
        <w:t>ної</w:t>
      </w:r>
      <w:r w:rsidR="00656D09">
        <w:rPr>
          <w:rFonts w:ascii="Times New Roman" w:eastAsia="Times New Roman" w:hAnsi="Times New Roman" w:cs="Times New Roman"/>
          <w:sz w:val="28"/>
          <w:szCs w:val="28"/>
          <w:lang w:eastAsia="ru-RU"/>
        </w:rPr>
        <w:t xml:space="preserve"> ситуації </w:t>
      </w:r>
      <w:r w:rsidR="00656D09" w:rsidRPr="00656D09">
        <w:rPr>
          <w:rFonts w:ascii="Times New Roman" w:eastAsia="Times New Roman" w:hAnsi="Times New Roman" w:cs="Times New Roman"/>
          <w:sz w:val="28"/>
          <w:szCs w:val="28"/>
          <w:highlight w:val="yellow"/>
          <w:lang w:eastAsia="ru-RU"/>
        </w:rPr>
        <w:t>педагог має</w:t>
      </w:r>
      <w:r>
        <w:rPr>
          <w:rFonts w:ascii="Times New Roman" w:eastAsia="Times New Roman" w:hAnsi="Times New Roman" w:cs="Times New Roman"/>
          <w:sz w:val="28"/>
          <w:szCs w:val="28"/>
          <w:lang w:eastAsia="ru-RU"/>
        </w:rPr>
        <w:t xml:space="preserve"> р</w:t>
      </w:r>
      <w:r w:rsidR="00656D09">
        <w:rPr>
          <w:rFonts w:ascii="Times New Roman" w:eastAsia="Times New Roman" w:hAnsi="Times New Roman" w:cs="Times New Roman"/>
          <w:sz w:val="28"/>
          <w:szCs w:val="28"/>
          <w:lang w:eastAsia="ru-RU"/>
        </w:rPr>
        <w:t xml:space="preserve">етельно підібрати її контекст, </w:t>
      </w:r>
      <w:r w:rsidR="00656D09" w:rsidRPr="00656D09">
        <w:rPr>
          <w:rFonts w:ascii="Times New Roman" w:eastAsia="Times New Roman" w:hAnsi="Times New Roman" w:cs="Times New Roman"/>
          <w:sz w:val="28"/>
          <w:szCs w:val="28"/>
          <w:highlight w:val="yellow"/>
          <w:lang w:eastAsia="ru-RU"/>
        </w:rPr>
        <w:t>у</w:t>
      </w:r>
      <w:r>
        <w:rPr>
          <w:rFonts w:ascii="Times New Roman" w:eastAsia="Times New Roman" w:hAnsi="Times New Roman" w:cs="Times New Roman"/>
          <w:sz w:val="28"/>
          <w:szCs w:val="28"/>
          <w:lang w:eastAsia="ru-RU"/>
        </w:rPr>
        <w:t>р</w:t>
      </w:r>
      <w:r w:rsidR="00656D09">
        <w:rPr>
          <w:rFonts w:ascii="Times New Roman" w:eastAsia="Times New Roman" w:hAnsi="Times New Roman" w:cs="Times New Roman"/>
          <w:sz w:val="28"/>
          <w:szCs w:val="28"/>
          <w:lang w:eastAsia="ru-RU"/>
        </w:rPr>
        <w:t xml:space="preserve">аховуючи низку чинників: </w:t>
      </w:r>
      <w:r w:rsidR="00656D09" w:rsidRPr="00656D09">
        <w:rPr>
          <w:rFonts w:ascii="Times New Roman" w:eastAsia="Times New Roman" w:hAnsi="Times New Roman" w:cs="Times New Roman"/>
          <w:sz w:val="28"/>
          <w:szCs w:val="28"/>
          <w:highlight w:val="yellow"/>
          <w:lang w:eastAsia="ru-RU"/>
        </w:rPr>
        <w:t>узго</w:t>
      </w:r>
      <w:r w:rsidRPr="00656D09">
        <w:rPr>
          <w:rFonts w:ascii="Times New Roman" w:eastAsia="Times New Roman" w:hAnsi="Times New Roman" w:cs="Times New Roman"/>
          <w:sz w:val="28"/>
          <w:szCs w:val="28"/>
          <w:highlight w:val="yellow"/>
          <w:lang w:eastAsia="ru-RU"/>
        </w:rPr>
        <w:t>д</w:t>
      </w:r>
      <w:r w:rsidR="00656D09" w:rsidRPr="00656D09">
        <w:rPr>
          <w:rFonts w:ascii="Times New Roman" w:eastAsia="Times New Roman" w:hAnsi="Times New Roman" w:cs="Times New Roman"/>
          <w:sz w:val="28"/>
          <w:szCs w:val="28"/>
          <w:highlight w:val="yellow"/>
          <w:lang w:eastAsia="ru-RU"/>
        </w:rPr>
        <w:t>же</w:t>
      </w:r>
      <w:r w:rsidRPr="00656D09">
        <w:rPr>
          <w:rFonts w:ascii="Times New Roman" w:eastAsia="Times New Roman" w:hAnsi="Times New Roman" w:cs="Times New Roman"/>
          <w:sz w:val="28"/>
          <w:szCs w:val="28"/>
          <w:highlight w:val="yellow"/>
          <w:lang w:eastAsia="ru-RU"/>
        </w:rPr>
        <w:t xml:space="preserve">ність </w:t>
      </w:r>
      <w:r w:rsidR="00656D09" w:rsidRPr="00656D09">
        <w:rPr>
          <w:rFonts w:ascii="Times New Roman" w:eastAsia="Times New Roman" w:hAnsi="Times New Roman" w:cs="Times New Roman"/>
          <w:sz w:val="28"/>
          <w:szCs w:val="28"/>
          <w:highlight w:val="yellow"/>
          <w:lang w:eastAsia="ru-RU"/>
        </w:rPr>
        <w:t>із</w:t>
      </w:r>
      <w:r w:rsidR="00656D09">
        <w:rPr>
          <w:rFonts w:ascii="Times New Roman" w:eastAsia="Times New Roman" w:hAnsi="Times New Roman" w:cs="Times New Roman"/>
          <w:sz w:val="28"/>
          <w:szCs w:val="28"/>
          <w:lang w:eastAsia="ru-RU"/>
        </w:rPr>
        <w:t xml:space="preserve"> темою</w:t>
      </w:r>
      <w:r>
        <w:rPr>
          <w:rFonts w:ascii="Times New Roman" w:eastAsia="Times New Roman" w:hAnsi="Times New Roman" w:cs="Times New Roman"/>
          <w:sz w:val="28"/>
          <w:szCs w:val="28"/>
          <w:lang w:eastAsia="ru-RU"/>
        </w:rPr>
        <w:t xml:space="preserve"> заняття, вікові особливост</w:t>
      </w:r>
      <w:r w:rsidR="00656D09">
        <w:rPr>
          <w:rFonts w:ascii="Times New Roman" w:eastAsia="Times New Roman" w:hAnsi="Times New Roman" w:cs="Times New Roman"/>
          <w:sz w:val="28"/>
          <w:szCs w:val="28"/>
          <w:lang w:eastAsia="ru-RU"/>
        </w:rPr>
        <w:t xml:space="preserve">і та запити (інтереси) </w:t>
      </w:r>
      <w:r w:rsidR="00656D09" w:rsidRPr="00656D09">
        <w:rPr>
          <w:rFonts w:ascii="Times New Roman" w:eastAsia="Times New Roman" w:hAnsi="Times New Roman" w:cs="Times New Roman"/>
          <w:sz w:val="28"/>
          <w:szCs w:val="28"/>
          <w:highlight w:val="yellow"/>
          <w:lang w:eastAsia="ru-RU"/>
        </w:rPr>
        <w:t>учнів</w:t>
      </w:r>
      <w:r w:rsidRPr="00656D09">
        <w:rPr>
          <w:rFonts w:ascii="Times New Roman" w:eastAsia="Times New Roman" w:hAnsi="Times New Roman" w:cs="Times New Roman"/>
          <w:sz w:val="28"/>
          <w:szCs w:val="28"/>
          <w:highlight w:val="yellow"/>
          <w:lang w:eastAsia="ru-RU"/>
        </w:rPr>
        <w:t>,</w:t>
      </w:r>
      <w:r>
        <w:rPr>
          <w:rFonts w:ascii="Times New Roman" w:eastAsia="Times New Roman" w:hAnsi="Times New Roman" w:cs="Times New Roman"/>
          <w:sz w:val="28"/>
          <w:szCs w:val="28"/>
          <w:lang w:eastAsia="ru-RU"/>
        </w:rPr>
        <w:t xml:space="preserve"> практичну</w:t>
      </w:r>
      <w:r w:rsidR="00656D09">
        <w:rPr>
          <w:rFonts w:ascii="Times New Roman" w:eastAsia="Times New Roman" w:hAnsi="Times New Roman" w:cs="Times New Roman"/>
          <w:sz w:val="28"/>
          <w:szCs w:val="28"/>
          <w:lang w:eastAsia="ru-RU"/>
        </w:rPr>
        <w:t xml:space="preserve"> значущість та актуальність</w:t>
      </w:r>
      <w:r>
        <w:rPr>
          <w:rFonts w:ascii="Times New Roman" w:eastAsia="Times New Roman" w:hAnsi="Times New Roman" w:cs="Times New Roman"/>
          <w:sz w:val="28"/>
          <w:szCs w:val="28"/>
          <w:lang w:eastAsia="ru-RU"/>
        </w:rPr>
        <w:t xml:space="preserve"> обраного змісту. Інформаційна частина має містити мотиваційний вступ (яв</w:t>
      </w:r>
      <w:r w:rsidR="00656D09">
        <w:rPr>
          <w:rFonts w:ascii="Times New Roman" w:eastAsia="Times New Roman" w:hAnsi="Times New Roman" w:cs="Times New Roman"/>
          <w:sz w:val="28"/>
          <w:szCs w:val="28"/>
          <w:lang w:eastAsia="ru-RU"/>
        </w:rPr>
        <w:t>ний або прихований), що спонукатиме та стимулюватиме</w:t>
      </w:r>
      <w:r>
        <w:rPr>
          <w:rFonts w:ascii="Times New Roman" w:eastAsia="Times New Roman" w:hAnsi="Times New Roman" w:cs="Times New Roman"/>
          <w:sz w:val="28"/>
          <w:szCs w:val="28"/>
          <w:lang w:eastAsia="ru-RU"/>
        </w:rPr>
        <w:t xml:space="preserve"> пізнавальну активність,</w:t>
      </w:r>
      <w:r w:rsidR="00656D09">
        <w:rPr>
          <w:rFonts w:ascii="Times New Roman" w:eastAsia="Times New Roman" w:hAnsi="Times New Roman" w:cs="Times New Roman"/>
          <w:sz w:val="28"/>
          <w:szCs w:val="28"/>
          <w:lang w:eastAsia="ru-RU"/>
        </w:rPr>
        <w:t xml:space="preserve"> сприятиме підтримці внутрішнього </w:t>
      </w:r>
      <w:r w:rsidR="00656D09" w:rsidRPr="00656D09">
        <w:rPr>
          <w:rFonts w:ascii="Times New Roman" w:eastAsia="Times New Roman" w:hAnsi="Times New Roman" w:cs="Times New Roman"/>
          <w:sz w:val="28"/>
          <w:szCs w:val="28"/>
          <w:highlight w:val="yellow"/>
          <w:lang w:eastAsia="ru-RU"/>
        </w:rPr>
        <w:t>заохочення</w:t>
      </w:r>
      <w:r w:rsidRPr="00656D09">
        <w:rPr>
          <w:rFonts w:ascii="Times New Roman" w:eastAsia="Times New Roman" w:hAnsi="Times New Roman" w:cs="Times New Roman"/>
          <w:sz w:val="28"/>
          <w:szCs w:val="28"/>
          <w:highlight w:val="yellow"/>
          <w:lang w:eastAsia="ru-RU"/>
        </w:rPr>
        <w:t>.</w:t>
      </w:r>
      <w:r w:rsidR="00656D09">
        <w:rPr>
          <w:rFonts w:ascii="Times New Roman" w:eastAsia="Times New Roman" w:hAnsi="Times New Roman" w:cs="Times New Roman"/>
          <w:sz w:val="28"/>
          <w:szCs w:val="28"/>
          <w:lang w:eastAsia="ru-RU"/>
        </w:rPr>
        <w:t xml:space="preserve"> </w:t>
      </w:r>
      <w:r w:rsidR="00656D09" w:rsidRPr="00656D09">
        <w:rPr>
          <w:rFonts w:ascii="Times New Roman" w:eastAsia="Times New Roman" w:hAnsi="Times New Roman" w:cs="Times New Roman"/>
          <w:sz w:val="28"/>
          <w:szCs w:val="28"/>
          <w:highlight w:val="yellow"/>
          <w:lang w:eastAsia="ru-RU"/>
        </w:rPr>
        <w:t>Акцентуємо</w:t>
      </w:r>
      <w:r w:rsidRPr="00656D09">
        <w:rPr>
          <w:rFonts w:ascii="Times New Roman" w:eastAsia="Times New Roman" w:hAnsi="Times New Roman" w:cs="Times New Roman"/>
          <w:sz w:val="28"/>
          <w:szCs w:val="28"/>
          <w:highlight w:val="yellow"/>
          <w:lang w:eastAsia="ru-RU"/>
        </w:rPr>
        <w:t xml:space="preserve"> на</w:t>
      </w:r>
      <w:r>
        <w:rPr>
          <w:rFonts w:ascii="Times New Roman" w:eastAsia="Times New Roman" w:hAnsi="Times New Roman" w:cs="Times New Roman"/>
          <w:sz w:val="28"/>
          <w:szCs w:val="28"/>
          <w:lang w:eastAsia="ru-RU"/>
        </w:rPr>
        <w:t xml:space="preserve"> важливості відстеження взаємозв’язку між набутими знаннями, уміннями, навичками та можливістю їх засто</w:t>
      </w:r>
      <w:r w:rsidR="00656D09">
        <w:rPr>
          <w:rFonts w:ascii="Times New Roman" w:eastAsia="Times New Roman" w:hAnsi="Times New Roman" w:cs="Times New Roman"/>
          <w:sz w:val="28"/>
          <w:szCs w:val="28"/>
          <w:lang w:eastAsia="ru-RU"/>
        </w:rPr>
        <w:t xml:space="preserve">сування на практиці (для </w:t>
      </w:r>
      <w:r w:rsidR="00656D09" w:rsidRPr="00656D09">
        <w:rPr>
          <w:rFonts w:ascii="Times New Roman" w:eastAsia="Times New Roman" w:hAnsi="Times New Roman" w:cs="Times New Roman"/>
          <w:sz w:val="28"/>
          <w:szCs w:val="28"/>
          <w:highlight w:val="yellow"/>
          <w:lang w:eastAsia="ru-RU"/>
        </w:rPr>
        <w:t>викон</w:t>
      </w:r>
      <w:r w:rsidRPr="00656D09">
        <w:rPr>
          <w:rFonts w:ascii="Times New Roman" w:eastAsia="Times New Roman" w:hAnsi="Times New Roman" w:cs="Times New Roman"/>
          <w:sz w:val="28"/>
          <w:szCs w:val="28"/>
          <w:highlight w:val="yellow"/>
          <w:lang w:eastAsia="ru-RU"/>
        </w:rPr>
        <w:t>ання</w:t>
      </w:r>
      <w:r w:rsidR="00656D09">
        <w:rPr>
          <w:rFonts w:ascii="Times New Roman" w:eastAsia="Times New Roman" w:hAnsi="Times New Roman" w:cs="Times New Roman"/>
          <w:sz w:val="28"/>
          <w:szCs w:val="28"/>
          <w:lang w:eastAsia="ru-RU"/>
        </w:rPr>
        <w:t xml:space="preserve"> певних завдань, пошуку </w:t>
      </w:r>
      <w:r w:rsidR="00656D09" w:rsidRPr="00656D09">
        <w:rPr>
          <w:rFonts w:ascii="Times New Roman" w:eastAsia="Times New Roman" w:hAnsi="Times New Roman" w:cs="Times New Roman"/>
          <w:sz w:val="28"/>
          <w:szCs w:val="28"/>
          <w:highlight w:val="yellow"/>
          <w:lang w:eastAsia="ru-RU"/>
        </w:rPr>
        <w:t>розв’яза</w:t>
      </w:r>
      <w:r w:rsidRPr="00656D09">
        <w:rPr>
          <w:rFonts w:ascii="Times New Roman" w:eastAsia="Times New Roman" w:hAnsi="Times New Roman" w:cs="Times New Roman"/>
          <w:sz w:val="28"/>
          <w:szCs w:val="28"/>
          <w:highlight w:val="yellow"/>
          <w:lang w:eastAsia="ru-RU"/>
        </w:rPr>
        <w:t>ння проблем</w:t>
      </w:r>
      <w:r>
        <w:rPr>
          <w:rFonts w:ascii="Times New Roman" w:eastAsia="Times New Roman" w:hAnsi="Times New Roman" w:cs="Times New Roman"/>
          <w:sz w:val="28"/>
          <w:szCs w:val="28"/>
          <w:lang w:eastAsia="ru-RU"/>
        </w:rPr>
        <w:t xml:space="preserve"> як реальних</w:t>
      </w:r>
      <w:r w:rsidR="00656D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так і змодельованих). Ефективне залучення здобувачів освіти у процес активної діяльності так</w:t>
      </w:r>
      <w:r w:rsidR="00656D09">
        <w:rPr>
          <w:rFonts w:ascii="Times New Roman" w:eastAsia="Times New Roman" w:hAnsi="Times New Roman" w:cs="Times New Roman"/>
          <w:sz w:val="28"/>
          <w:szCs w:val="28"/>
          <w:lang w:eastAsia="ru-RU"/>
        </w:rPr>
        <w:t>ож передбачає створення елемента</w:t>
      </w:r>
      <w:r w:rsidR="00AF26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невідомості або певного виклику. Для представлення та візуалізації змістової частини рекомендуємо з</w:t>
      </w:r>
      <w:r w:rsidR="00AF260F">
        <w:rPr>
          <w:rFonts w:ascii="Times New Roman" w:eastAsia="Times New Roman" w:hAnsi="Times New Roman" w:cs="Times New Roman"/>
          <w:sz w:val="28"/>
          <w:szCs w:val="28"/>
          <w:lang w:eastAsia="ru-RU"/>
        </w:rPr>
        <w:t>астосовувати відео- й аудіо</w:t>
      </w:r>
      <w:r>
        <w:rPr>
          <w:rFonts w:ascii="Times New Roman" w:eastAsia="Times New Roman" w:hAnsi="Times New Roman" w:cs="Times New Roman"/>
          <w:sz w:val="28"/>
          <w:szCs w:val="28"/>
          <w:lang w:eastAsia="ru-RU"/>
        </w:rPr>
        <w:t xml:space="preserve">контент, зображення, інтерактивні симуляції, текстову інформацію та інфографіку. </w:t>
      </w:r>
    </w:p>
    <w:p w14:paraId="77AD6DAF" w14:textId="61F2957E" w:rsidR="00106D19" w:rsidRDefault="0074088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ІІІ етап. </w:t>
      </w:r>
      <w:r>
        <w:rPr>
          <w:rFonts w:ascii="Times New Roman" w:eastAsia="Times New Roman" w:hAnsi="Times New Roman" w:cs="Times New Roman"/>
          <w:color w:val="000000" w:themeColor="text1"/>
          <w:sz w:val="28"/>
          <w:szCs w:val="28"/>
          <w:lang w:eastAsia="ru-RU"/>
        </w:rPr>
        <w:t xml:space="preserve">Проєктування системи завдань та визначення форми діяльності. </w:t>
      </w:r>
      <w:r>
        <w:rPr>
          <w:rFonts w:ascii="Times New Roman" w:hAnsi="Times New Roman" w:cs="Times New Roman"/>
          <w:color w:val="000000" w:themeColor="text1"/>
          <w:sz w:val="28"/>
          <w:szCs w:val="28"/>
        </w:rPr>
        <w:t>Цей етап передбачає розроблення інструкцій та комплексних завдань. Зауважимо, щ</w:t>
      </w:r>
      <w:r w:rsidR="00AF260F">
        <w:rPr>
          <w:rFonts w:ascii="Times New Roman" w:hAnsi="Times New Roman" w:cs="Times New Roman"/>
          <w:color w:val="000000" w:themeColor="text1"/>
          <w:sz w:val="28"/>
          <w:szCs w:val="28"/>
        </w:rPr>
        <w:t>о останні мають бути конкретні та зрозумілі, узгоджені з темою уроку та спрямовані</w:t>
      </w:r>
      <w:r>
        <w:rPr>
          <w:rFonts w:ascii="Times New Roman" w:hAnsi="Times New Roman" w:cs="Times New Roman"/>
          <w:color w:val="000000" w:themeColor="text1"/>
          <w:sz w:val="28"/>
          <w:szCs w:val="28"/>
        </w:rPr>
        <w:t xml:space="preserve"> на досягнення визначених очікуваних результатів. Заслуговує на увагу питання диференці</w:t>
      </w:r>
      <w:r w:rsidR="00AF260F">
        <w:rPr>
          <w:rFonts w:ascii="Times New Roman" w:hAnsi="Times New Roman" w:cs="Times New Roman"/>
          <w:color w:val="000000" w:themeColor="text1"/>
          <w:sz w:val="28"/>
          <w:szCs w:val="28"/>
        </w:rPr>
        <w:t xml:space="preserve">ації завдань та їх </w:t>
      </w:r>
      <w:r w:rsidR="00AF260F" w:rsidRPr="00AF260F">
        <w:rPr>
          <w:rFonts w:ascii="Times New Roman" w:hAnsi="Times New Roman" w:cs="Times New Roman"/>
          <w:color w:val="000000" w:themeColor="text1"/>
          <w:sz w:val="28"/>
          <w:szCs w:val="28"/>
          <w:highlight w:val="yellow"/>
        </w:rPr>
        <w:t>суголосність</w:t>
      </w:r>
      <w:r w:rsidR="00AF260F">
        <w:rPr>
          <w:rFonts w:ascii="Times New Roman" w:hAnsi="Times New Roman" w:cs="Times New Roman"/>
          <w:color w:val="000000" w:themeColor="text1"/>
          <w:sz w:val="28"/>
          <w:szCs w:val="28"/>
        </w:rPr>
        <w:t xml:space="preserve"> </w:t>
      </w:r>
      <w:r w:rsidR="00AF260F" w:rsidRPr="00AF260F">
        <w:rPr>
          <w:rFonts w:ascii="Times New Roman" w:hAnsi="Times New Roman" w:cs="Times New Roman"/>
          <w:color w:val="000000" w:themeColor="text1"/>
          <w:sz w:val="28"/>
          <w:szCs w:val="28"/>
          <w:highlight w:val="yellow"/>
        </w:rPr>
        <w:t>із</w:t>
      </w:r>
      <w:r w:rsidRPr="00AF260F">
        <w:rPr>
          <w:rFonts w:ascii="Times New Roman" w:hAnsi="Times New Roman" w:cs="Times New Roman"/>
          <w:color w:val="000000" w:themeColor="text1"/>
          <w:sz w:val="28"/>
          <w:szCs w:val="28"/>
          <w:highlight w:val="yellow"/>
        </w:rPr>
        <w:t xml:space="preserve"> рівням</w:t>
      </w:r>
      <w:r w:rsidR="00AF260F" w:rsidRPr="00AF260F">
        <w:rPr>
          <w:rFonts w:ascii="Times New Roman" w:hAnsi="Times New Roman" w:cs="Times New Roman"/>
          <w:color w:val="000000" w:themeColor="text1"/>
          <w:sz w:val="28"/>
          <w:szCs w:val="28"/>
          <w:highlight w:val="yellow"/>
        </w:rPr>
        <w:t>и</w:t>
      </w:r>
      <w:r>
        <w:rPr>
          <w:rFonts w:ascii="Times New Roman" w:hAnsi="Times New Roman" w:cs="Times New Roman"/>
          <w:color w:val="000000" w:themeColor="text1"/>
          <w:sz w:val="28"/>
          <w:szCs w:val="28"/>
        </w:rPr>
        <w:t xml:space="preserve"> мисленнєвої діяльн</w:t>
      </w:r>
      <w:r>
        <w:rPr>
          <w:rFonts w:ascii="Times New Roman" w:hAnsi="Times New Roman" w:cs="Times New Roman"/>
          <w:sz w:val="28"/>
          <w:szCs w:val="28"/>
        </w:rPr>
        <w:t xml:space="preserve">ості за </w:t>
      </w:r>
      <w:r w:rsidR="00AF260F">
        <w:rPr>
          <w:rFonts w:ascii="Times New Roman" w:hAnsi="Times New Roman" w:cs="Times New Roman"/>
          <w:sz w:val="28"/>
          <w:szCs w:val="28"/>
        </w:rPr>
        <w:t>таксономією Б. </w:t>
      </w:r>
      <w:r>
        <w:rPr>
          <w:rFonts w:ascii="Times New Roman" w:hAnsi="Times New Roman" w:cs="Times New Roman"/>
          <w:sz w:val="28"/>
          <w:szCs w:val="28"/>
        </w:rPr>
        <w:t>Блума: знання, розуміння, застосування, аналіз, синтез та оцінювання. Наголосимо, що для ефективного конструюва</w:t>
      </w:r>
      <w:r w:rsidR="00AF260F">
        <w:rPr>
          <w:rFonts w:ascii="Times New Roman" w:hAnsi="Times New Roman" w:cs="Times New Roman"/>
          <w:sz w:val="28"/>
          <w:szCs w:val="28"/>
        </w:rPr>
        <w:t xml:space="preserve">ння навчальної ситуації </w:t>
      </w:r>
      <w:r w:rsidR="00AF260F" w:rsidRPr="00AF260F">
        <w:rPr>
          <w:rFonts w:ascii="Times New Roman" w:hAnsi="Times New Roman" w:cs="Times New Roman"/>
          <w:sz w:val="28"/>
          <w:szCs w:val="28"/>
          <w:highlight w:val="yellow"/>
        </w:rPr>
        <w:t>загалом і розроблення</w:t>
      </w:r>
      <w:r>
        <w:rPr>
          <w:rFonts w:ascii="Times New Roman" w:hAnsi="Times New Roman" w:cs="Times New Roman"/>
          <w:sz w:val="28"/>
          <w:szCs w:val="28"/>
        </w:rPr>
        <w:t xml:space="preserve"> завдань</w:t>
      </w:r>
      <w:r w:rsidR="00AF260F">
        <w:rPr>
          <w:rFonts w:ascii="Times New Roman" w:hAnsi="Times New Roman" w:cs="Times New Roman"/>
          <w:sz w:val="28"/>
          <w:szCs w:val="28"/>
        </w:rPr>
        <w:t xml:space="preserve"> зокрема </w:t>
      </w:r>
      <w:r w:rsidR="00AF260F" w:rsidRPr="00AF260F">
        <w:rPr>
          <w:rFonts w:ascii="Times New Roman" w:hAnsi="Times New Roman" w:cs="Times New Roman"/>
          <w:sz w:val="28"/>
          <w:szCs w:val="28"/>
          <w:highlight w:val="yellow"/>
        </w:rPr>
        <w:t>належить</w:t>
      </w:r>
      <w:r>
        <w:rPr>
          <w:rFonts w:ascii="Times New Roman" w:hAnsi="Times New Roman" w:cs="Times New Roman"/>
          <w:sz w:val="28"/>
          <w:szCs w:val="28"/>
        </w:rPr>
        <w:t xml:space="preserve"> заздалегідь визначити інструмент оцінювання.</w:t>
      </w:r>
    </w:p>
    <w:p w14:paraId="5355BC39" w14:textId="31C23956" w:rsidR="00106D19" w:rsidRDefault="0074088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етап. Діагностуваль</w:t>
      </w:r>
      <w:r w:rsidR="00AF260F">
        <w:rPr>
          <w:rFonts w:ascii="Times New Roman" w:hAnsi="Times New Roman" w:cs="Times New Roman"/>
          <w:sz w:val="28"/>
          <w:szCs w:val="28"/>
        </w:rPr>
        <w:t xml:space="preserve">ний етап. Полягає </w:t>
      </w:r>
      <w:r w:rsidR="00AF260F" w:rsidRPr="00AF260F">
        <w:rPr>
          <w:rFonts w:ascii="Times New Roman" w:hAnsi="Times New Roman" w:cs="Times New Roman"/>
          <w:sz w:val="28"/>
          <w:szCs w:val="28"/>
          <w:highlight w:val="yellow"/>
        </w:rPr>
        <w:t>в розробленні</w:t>
      </w:r>
      <w:r>
        <w:rPr>
          <w:rFonts w:ascii="Times New Roman" w:hAnsi="Times New Roman" w:cs="Times New Roman"/>
          <w:sz w:val="28"/>
          <w:szCs w:val="28"/>
        </w:rPr>
        <w:t xml:space="preserve"> критеріїв оцінювання та доборі інструментів зворотного зв’язку з метою визначення зрозумілих, чітко сформульованих та </w:t>
      </w:r>
      <w:r>
        <w:rPr>
          <w:rStyle w:val="afd"/>
          <w:rFonts w:ascii="Times New Roman" w:hAnsi="Times New Roman" w:cs="Times New Roman"/>
          <w:b w:val="0"/>
          <w:bCs w:val="0"/>
          <w:sz w:val="28"/>
          <w:szCs w:val="28"/>
        </w:rPr>
        <w:t>доступних для учнівського сприйняття кр</w:t>
      </w:r>
      <w:r w:rsidR="00AF260F">
        <w:rPr>
          <w:rStyle w:val="afd"/>
          <w:rFonts w:ascii="Times New Roman" w:hAnsi="Times New Roman" w:cs="Times New Roman"/>
          <w:b w:val="0"/>
          <w:bCs w:val="0"/>
          <w:sz w:val="28"/>
          <w:szCs w:val="28"/>
        </w:rPr>
        <w:t xml:space="preserve">итеріїв оцінювання завдань </w:t>
      </w:r>
      <w:r w:rsidR="00AF260F" w:rsidRPr="00AF260F">
        <w:rPr>
          <w:rStyle w:val="afd"/>
          <w:rFonts w:ascii="Times New Roman" w:hAnsi="Times New Roman" w:cs="Times New Roman"/>
          <w:b w:val="0"/>
          <w:bCs w:val="0"/>
          <w:sz w:val="28"/>
          <w:szCs w:val="28"/>
          <w:highlight w:val="yellow"/>
        </w:rPr>
        <w:t>відповідно до</w:t>
      </w:r>
      <w:r w:rsidR="00AF260F">
        <w:rPr>
          <w:rStyle w:val="afd"/>
          <w:rFonts w:ascii="Times New Roman" w:hAnsi="Times New Roman" w:cs="Times New Roman"/>
          <w:b w:val="0"/>
          <w:bCs w:val="0"/>
          <w:sz w:val="28"/>
          <w:szCs w:val="28"/>
        </w:rPr>
        <w:t xml:space="preserve"> орієнтирів і критеріїв</w:t>
      </w:r>
      <w:r>
        <w:rPr>
          <w:rStyle w:val="afd"/>
          <w:rFonts w:ascii="Times New Roman" w:hAnsi="Times New Roman" w:cs="Times New Roman"/>
          <w:b w:val="0"/>
          <w:bCs w:val="0"/>
          <w:sz w:val="28"/>
          <w:szCs w:val="28"/>
        </w:rPr>
        <w:t xml:space="preserve"> для оцінювання результатів навчання</w:t>
      </w:r>
      <w:r w:rsidR="00AF260F">
        <w:rPr>
          <w:rStyle w:val="afd"/>
          <w:rFonts w:ascii="Times New Roman" w:hAnsi="Times New Roman" w:cs="Times New Roman"/>
          <w:b w:val="0"/>
          <w:bCs w:val="0"/>
          <w:sz w:val="28"/>
          <w:szCs w:val="28"/>
        </w:rPr>
        <w:t xml:space="preserve">, </w:t>
      </w:r>
      <w:r w:rsidR="00AF260F" w:rsidRPr="00AF260F">
        <w:rPr>
          <w:rStyle w:val="afd"/>
          <w:rFonts w:ascii="Times New Roman" w:hAnsi="Times New Roman" w:cs="Times New Roman"/>
          <w:b w:val="0"/>
          <w:bCs w:val="0"/>
          <w:sz w:val="28"/>
          <w:szCs w:val="28"/>
          <w:highlight w:val="yellow"/>
        </w:rPr>
        <w:t>що визначено</w:t>
      </w:r>
      <w:r w:rsidR="00AF260F">
        <w:rPr>
          <w:rStyle w:val="afd"/>
          <w:rFonts w:ascii="Times New Roman" w:hAnsi="Times New Roman" w:cs="Times New Roman"/>
          <w:b w:val="0"/>
          <w:bCs w:val="0"/>
          <w:sz w:val="28"/>
          <w:szCs w:val="28"/>
        </w:rPr>
        <w:t xml:space="preserve"> в</w:t>
      </w:r>
      <w:r>
        <w:rPr>
          <w:rStyle w:val="afd"/>
          <w:rFonts w:ascii="Times New Roman" w:hAnsi="Times New Roman" w:cs="Times New Roman"/>
          <w:b w:val="0"/>
          <w:bCs w:val="0"/>
          <w:sz w:val="28"/>
          <w:szCs w:val="28"/>
        </w:rPr>
        <w:t xml:space="preserve"> Державному стандарті базової середньої освіти та </w:t>
      </w:r>
      <w:r w:rsidR="00AF260F" w:rsidRPr="00AF260F">
        <w:rPr>
          <w:rFonts w:ascii="Times New Roman" w:hAnsi="Times New Roman" w:cs="Times New Roman"/>
          <w:sz w:val="28"/>
          <w:szCs w:val="28"/>
          <w:highlight w:val="yellow"/>
        </w:rPr>
        <w:t>дає змогу</w:t>
      </w:r>
      <w:r>
        <w:rPr>
          <w:rFonts w:ascii="Times New Roman" w:hAnsi="Times New Roman" w:cs="Times New Roman"/>
          <w:sz w:val="28"/>
          <w:szCs w:val="28"/>
        </w:rPr>
        <w:t xml:space="preserve"> об’єктивно оцінити рівень навчальних досягнень. Добір інструментів зворотного зв’язку </w:t>
      </w:r>
      <w:r w:rsidR="009B4C30" w:rsidRPr="009B4C30">
        <w:rPr>
          <w:rFonts w:ascii="Times New Roman" w:hAnsi="Times New Roman" w:cs="Times New Roman"/>
          <w:sz w:val="28"/>
          <w:szCs w:val="28"/>
          <w:highlight w:val="yellow"/>
        </w:rPr>
        <w:t>належить здійснювати</w:t>
      </w:r>
      <w:r w:rsidR="009B4C30">
        <w:rPr>
          <w:rFonts w:ascii="Times New Roman" w:hAnsi="Times New Roman" w:cs="Times New Roman"/>
          <w:sz w:val="28"/>
          <w:szCs w:val="28"/>
        </w:rPr>
        <w:t xml:space="preserve"> </w:t>
      </w:r>
      <w:r>
        <w:rPr>
          <w:rFonts w:ascii="Times New Roman" w:hAnsi="Times New Roman" w:cs="Times New Roman"/>
          <w:sz w:val="28"/>
          <w:szCs w:val="28"/>
        </w:rPr>
        <w:t>з урахуванням вікових особливостей здобувачів освіти, форми роботи на уроці (індивідуальна або групова), виду оцінюван</w:t>
      </w:r>
      <w:r w:rsidR="009B4C30">
        <w:rPr>
          <w:rFonts w:ascii="Times New Roman" w:hAnsi="Times New Roman" w:cs="Times New Roman"/>
          <w:sz w:val="28"/>
          <w:szCs w:val="28"/>
        </w:rPr>
        <w:t>ня (формувальне або підсумкове)</w:t>
      </w:r>
      <w:r>
        <w:rPr>
          <w:rFonts w:ascii="Times New Roman" w:hAnsi="Times New Roman" w:cs="Times New Roman"/>
          <w:sz w:val="28"/>
          <w:szCs w:val="28"/>
        </w:rPr>
        <w:t xml:space="preserve"> тощо. Рекомендуємо використовувати чек</w:t>
      </w:r>
      <w:r w:rsidR="009B4C30">
        <w:rPr>
          <w:rFonts w:ascii="Times New Roman" w:hAnsi="Times New Roman" w:cs="Times New Roman"/>
          <w:sz w:val="28"/>
          <w:szCs w:val="28"/>
        </w:rPr>
        <w:t>-листи, аркуші само- та взає</w:t>
      </w:r>
      <w:r w:rsidR="009B4C30" w:rsidRPr="009B4C30">
        <w:rPr>
          <w:rFonts w:ascii="Times New Roman" w:hAnsi="Times New Roman" w:cs="Times New Roman"/>
          <w:sz w:val="28"/>
          <w:szCs w:val="28"/>
          <w:highlight w:val="yellow"/>
        </w:rPr>
        <w:t>мо</w:t>
      </w:r>
      <w:r w:rsidRPr="009B4C30">
        <w:rPr>
          <w:rFonts w:ascii="Times New Roman" w:hAnsi="Times New Roman" w:cs="Times New Roman"/>
          <w:sz w:val="28"/>
          <w:szCs w:val="28"/>
          <w:highlight w:val="yellow"/>
        </w:rPr>
        <w:t>о</w:t>
      </w:r>
      <w:r>
        <w:rPr>
          <w:rFonts w:ascii="Times New Roman" w:hAnsi="Times New Roman" w:cs="Times New Roman"/>
          <w:sz w:val="28"/>
          <w:szCs w:val="28"/>
        </w:rPr>
        <w:t>цінювання.</w:t>
      </w:r>
    </w:p>
    <w:p w14:paraId="1B22B50B" w14:textId="5B8B588F" w:rsidR="00106D19" w:rsidRDefault="0074088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xml:space="preserve"> етап. Рефлексія реалізації н</w:t>
      </w:r>
      <w:r w:rsidR="009B4C30">
        <w:rPr>
          <w:rFonts w:ascii="Times New Roman" w:hAnsi="Times New Roman" w:cs="Times New Roman"/>
          <w:sz w:val="28"/>
          <w:szCs w:val="28"/>
        </w:rPr>
        <w:t xml:space="preserve">авчальної ситуації. </w:t>
      </w:r>
      <w:r w:rsidR="009B4C30" w:rsidRPr="009B4C30">
        <w:rPr>
          <w:rFonts w:ascii="Times New Roman" w:hAnsi="Times New Roman" w:cs="Times New Roman"/>
          <w:sz w:val="28"/>
          <w:szCs w:val="28"/>
          <w:highlight w:val="yellow"/>
        </w:rPr>
        <w:t>Варто</w:t>
      </w:r>
      <w:r>
        <w:rPr>
          <w:rFonts w:ascii="Times New Roman" w:hAnsi="Times New Roman" w:cs="Times New Roman"/>
          <w:sz w:val="28"/>
          <w:szCs w:val="28"/>
        </w:rPr>
        <w:t xml:space="preserve"> провести апробаці</w:t>
      </w:r>
      <w:r w:rsidR="009B4C30">
        <w:rPr>
          <w:rFonts w:ascii="Times New Roman" w:hAnsi="Times New Roman" w:cs="Times New Roman"/>
          <w:sz w:val="28"/>
          <w:szCs w:val="28"/>
        </w:rPr>
        <w:t xml:space="preserve">ю навчальної ситуації </w:t>
      </w:r>
      <w:r>
        <w:rPr>
          <w:rFonts w:ascii="Times New Roman" w:hAnsi="Times New Roman" w:cs="Times New Roman"/>
          <w:sz w:val="28"/>
          <w:szCs w:val="28"/>
        </w:rPr>
        <w:t>з подальшим аналізом ефективності та необхідним корегуванням дидактичного наповнення для покращення якості освітнього процесу.</w:t>
      </w:r>
    </w:p>
    <w:p w14:paraId="1D8834C6" w14:textId="71BE34D3" w:rsidR="00106D19" w:rsidRDefault="00740882">
      <w:pPr>
        <w:spacing w:after="0" w:line="360" w:lineRule="auto"/>
        <w:ind w:firstLine="567"/>
        <w:jc w:val="both"/>
        <w:rPr>
          <w:rFonts w:ascii="Times New Roman" w:hAnsi="Times New Roman" w:cs="Times New Roman"/>
          <w:color w:val="000000" w:themeColor="text1"/>
          <w:sz w:val="28"/>
          <w:szCs w:val="28"/>
        </w:rPr>
      </w:pPr>
      <w:bookmarkStart w:id="3" w:name="_Hlk200903862"/>
      <w:r>
        <w:rPr>
          <w:rFonts w:ascii="Times New Roman" w:hAnsi="Times New Roman" w:cs="Times New Roman"/>
          <w:sz w:val="28"/>
          <w:szCs w:val="28"/>
        </w:rPr>
        <w:t>Наведемо приклад навчальної ситуації з курсу хі</w:t>
      </w:r>
      <w:r w:rsidR="009B4C30">
        <w:rPr>
          <w:rFonts w:ascii="Times New Roman" w:hAnsi="Times New Roman" w:cs="Times New Roman"/>
          <w:color w:val="000000" w:themeColor="text1"/>
          <w:sz w:val="28"/>
          <w:szCs w:val="28"/>
        </w:rPr>
        <w:t>мії, що розроблено</w:t>
      </w:r>
      <w:r>
        <w:rPr>
          <w:rFonts w:ascii="Times New Roman" w:hAnsi="Times New Roman" w:cs="Times New Roman"/>
          <w:color w:val="000000" w:themeColor="text1"/>
          <w:sz w:val="28"/>
          <w:szCs w:val="28"/>
        </w:rPr>
        <w:t xml:space="preserve"> для учнів 7 класу до теми «Досліджуємо речовини та суміші» уроку «</w:t>
      </w:r>
      <w:r w:rsidR="009B4C30">
        <w:rPr>
          <w:rFonts w:ascii="Times New Roman" w:hAnsi="Times New Roman" w:cs="Times New Roman"/>
          <w:color w:val="000000" w:themeColor="text1"/>
          <w:sz w:val="28"/>
          <w:szCs w:val="28"/>
          <w:lang w:val="ru-RU"/>
        </w:rPr>
        <w:t>Масова частка компонент</w:t>
      </w:r>
      <w:r w:rsidR="009B4C30" w:rsidRPr="009B4C30">
        <w:rPr>
          <w:rFonts w:ascii="Times New Roman" w:hAnsi="Times New Roman" w:cs="Times New Roman"/>
          <w:color w:val="000000" w:themeColor="text1"/>
          <w:sz w:val="28"/>
          <w:szCs w:val="28"/>
          <w:highlight w:val="yellow"/>
          <w:lang w:val="ru-RU"/>
        </w:rPr>
        <w:t>а</w:t>
      </w:r>
      <w:r>
        <w:rPr>
          <w:rFonts w:ascii="Times New Roman" w:hAnsi="Times New Roman" w:cs="Times New Roman"/>
          <w:color w:val="000000" w:themeColor="text1"/>
          <w:sz w:val="28"/>
          <w:szCs w:val="28"/>
          <w:lang w:val="ru-RU"/>
        </w:rPr>
        <w:t xml:space="preserve"> в суміші</w:t>
      </w:r>
      <w:r>
        <w:rPr>
          <w:rFonts w:ascii="Times New Roman" w:hAnsi="Times New Roman" w:cs="Times New Roman"/>
          <w:color w:val="000000" w:themeColor="text1"/>
          <w:sz w:val="28"/>
          <w:szCs w:val="28"/>
        </w:rPr>
        <w:t>» за</w:t>
      </w:r>
      <w:r w:rsidR="009B4C30">
        <w:rPr>
          <w:rFonts w:ascii="Times New Roman" w:hAnsi="Times New Roman" w:cs="Times New Roman"/>
          <w:color w:val="000000" w:themeColor="text1"/>
          <w:sz w:val="28"/>
          <w:szCs w:val="28"/>
        </w:rPr>
        <w:t xml:space="preserve"> модельною навчальною програмою</w:t>
      </w:r>
      <w:r>
        <w:rPr>
          <w:rFonts w:ascii="Times New Roman" w:hAnsi="Times New Roman" w:cs="Times New Roman"/>
          <w:color w:val="000000" w:themeColor="text1"/>
          <w:sz w:val="28"/>
          <w:szCs w:val="28"/>
        </w:rPr>
        <w:t xml:space="preserve"> </w:t>
      </w:r>
      <w:r w:rsidR="009B4C30">
        <w:rPr>
          <w:rFonts w:ascii="Times New Roman" w:hAnsi="Times New Roman" w:cs="Times New Roman"/>
          <w:color w:val="000000" w:themeColor="text1"/>
          <w:sz w:val="28"/>
          <w:szCs w:val="28"/>
        </w:rPr>
        <w:t xml:space="preserve">О. В. </w:t>
      </w:r>
      <w:r w:rsidR="009B4C30" w:rsidRPr="009B4C30">
        <w:rPr>
          <w:rFonts w:ascii="Times New Roman" w:hAnsi="Times New Roman" w:cs="Times New Roman"/>
          <w:color w:val="000000" w:themeColor="text1"/>
          <w:sz w:val="28"/>
          <w:szCs w:val="28"/>
        </w:rPr>
        <w:t xml:space="preserve">Григоровича </w:t>
      </w:r>
      <w:r>
        <w:rPr>
          <w:rFonts w:ascii="Times New Roman" w:hAnsi="Times New Roman" w:cs="Times New Roman"/>
          <w:color w:val="000000" w:themeColor="text1"/>
          <w:sz w:val="28"/>
          <w:szCs w:val="28"/>
        </w:rPr>
        <w:t>«Хімія. 7–9 класи» для закладів за</w:t>
      </w:r>
      <w:r w:rsidR="009B4C30">
        <w:rPr>
          <w:rFonts w:ascii="Times New Roman" w:hAnsi="Times New Roman" w:cs="Times New Roman"/>
          <w:color w:val="000000" w:themeColor="text1"/>
          <w:sz w:val="28"/>
          <w:szCs w:val="28"/>
        </w:rPr>
        <w:t xml:space="preserve">гальної середньої освіти </w:t>
      </w:r>
      <w:r>
        <w:rPr>
          <w:rFonts w:ascii="Times New Roman" w:hAnsi="Times New Roman" w:cs="Times New Roman"/>
          <w:color w:val="000000" w:themeColor="text1"/>
          <w:sz w:val="28"/>
          <w:szCs w:val="28"/>
        </w:rPr>
        <w:lastRenderedPageBreak/>
        <w:t>(</w:t>
      </w:r>
      <w:r w:rsidR="009B4C30">
        <w:rPr>
          <w:rFonts w:ascii="Times New Roman" w:hAnsi="Times New Roman" w:cs="Times New Roman"/>
          <w:color w:val="000000" w:themeColor="text1"/>
          <w:sz w:val="28"/>
          <w:szCs w:val="28"/>
        </w:rPr>
        <w:t>Хімія. 7–9 класи, 2023). Авто</w:t>
      </w:r>
      <w:r w:rsidR="009B4C30" w:rsidRPr="009B4C30">
        <w:rPr>
          <w:rFonts w:ascii="Times New Roman" w:hAnsi="Times New Roman" w:cs="Times New Roman"/>
          <w:color w:val="000000" w:themeColor="text1"/>
          <w:sz w:val="28"/>
          <w:szCs w:val="28"/>
          <w:highlight w:val="yellow"/>
        </w:rPr>
        <w:t>р</w:t>
      </w:r>
      <w:r w:rsidR="009B4C30">
        <w:rPr>
          <w:rFonts w:ascii="Times New Roman" w:hAnsi="Times New Roman" w:cs="Times New Roman"/>
          <w:color w:val="000000" w:themeColor="text1"/>
          <w:sz w:val="28"/>
          <w:szCs w:val="28"/>
        </w:rPr>
        <w:t xml:space="preserve"> пропон</w:t>
      </w:r>
      <w:r w:rsidR="009B4C30" w:rsidRPr="009B4C30">
        <w:rPr>
          <w:rFonts w:ascii="Times New Roman" w:hAnsi="Times New Roman" w:cs="Times New Roman"/>
          <w:color w:val="000000" w:themeColor="text1"/>
          <w:sz w:val="28"/>
          <w:szCs w:val="28"/>
          <w:highlight w:val="yellow"/>
        </w:rPr>
        <w:t>ує</w:t>
      </w:r>
      <w:r>
        <w:rPr>
          <w:rFonts w:ascii="Times New Roman" w:hAnsi="Times New Roman" w:cs="Times New Roman"/>
          <w:color w:val="000000" w:themeColor="text1"/>
          <w:sz w:val="28"/>
          <w:szCs w:val="28"/>
        </w:rPr>
        <w:t xml:space="preserve"> приклад конструювання навчальної ситуації на етапі вивчення нового матеріалу.</w:t>
      </w:r>
    </w:p>
    <w:p w14:paraId="0D5D583D" w14:textId="77777777" w:rsidR="00106D19" w:rsidRDefault="00740882">
      <w:pPr>
        <w:spacing w:after="0" w:line="360" w:lineRule="auto"/>
        <w:ind w:firstLine="567"/>
        <w:jc w:val="both"/>
        <w:rPr>
          <w:rFonts w:ascii="Times New Roman" w:hAnsi="Times New Roman" w:cs="Times New Roman"/>
          <w:i/>
          <w:sz w:val="28"/>
          <w:szCs w:val="28"/>
        </w:rPr>
      </w:pPr>
      <w:r>
        <w:rPr>
          <w:rFonts w:ascii="Times New Roman" w:hAnsi="Times New Roman" w:cs="Times New Roman"/>
          <w:i/>
          <w:color w:val="000000" w:themeColor="text1"/>
          <w:sz w:val="28"/>
          <w:szCs w:val="28"/>
        </w:rPr>
        <w:t>І етап. Визначення змісту / дидактичного наповненн</w:t>
      </w:r>
      <w:r>
        <w:rPr>
          <w:rFonts w:ascii="Times New Roman" w:hAnsi="Times New Roman" w:cs="Times New Roman"/>
          <w:i/>
          <w:sz w:val="28"/>
          <w:szCs w:val="28"/>
        </w:rPr>
        <w:t>я відповідно до освітніх цілей (очікуваних результатів навчання).</w:t>
      </w:r>
    </w:p>
    <w:p w14:paraId="510EDA80" w14:textId="31AF9274" w:rsidR="00106D19" w:rsidRDefault="009B4C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Очікувані результати навчання передбачають, що учень:</w:t>
      </w:r>
    </w:p>
    <w:p w14:paraId="41E13F22" w14:textId="2C84C3A8" w:rsidR="00106D19" w:rsidRDefault="00740882" w:rsidP="003C71AC">
      <w:pPr>
        <w:pStyle w:val="afc"/>
        <w:numPr>
          <w:ilvl w:val="0"/>
          <w:numId w:val="16"/>
        </w:numPr>
        <w:spacing w:before="0" w:beforeAutospacing="0" w:after="0" w:afterAutospacing="0" w:line="360" w:lineRule="auto"/>
        <w:rPr>
          <w:rFonts w:ascii="Verdana" w:hAnsi="Verdana"/>
          <w:color w:val="000000"/>
          <w:sz w:val="28"/>
          <w:szCs w:val="28"/>
        </w:rPr>
      </w:pPr>
      <w:r>
        <w:rPr>
          <w:color w:val="000000"/>
          <w:sz w:val="28"/>
          <w:szCs w:val="28"/>
        </w:rPr>
        <w:t>аналізує і систематизує са</w:t>
      </w:r>
      <w:r w:rsidR="009B4C30">
        <w:rPr>
          <w:color w:val="000000"/>
          <w:sz w:val="28"/>
          <w:szCs w:val="28"/>
        </w:rPr>
        <w:t xml:space="preserve">мостійно опрацьовану </w:t>
      </w:r>
      <w:r w:rsidR="003C71AC" w:rsidRPr="003C71AC">
        <w:rPr>
          <w:color w:val="000000"/>
          <w:sz w:val="28"/>
          <w:szCs w:val="28"/>
        </w:rPr>
        <w:t xml:space="preserve">з різних джерел </w:t>
      </w:r>
      <w:r w:rsidR="009B4C30">
        <w:rPr>
          <w:color w:val="000000"/>
          <w:sz w:val="28"/>
          <w:szCs w:val="28"/>
        </w:rPr>
        <w:t xml:space="preserve">інформацію </w:t>
      </w:r>
      <w:r>
        <w:rPr>
          <w:color w:val="000000"/>
          <w:sz w:val="28"/>
          <w:szCs w:val="28"/>
        </w:rPr>
        <w:t>хі</w:t>
      </w:r>
      <w:r w:rsidR="003C71AC">
        <w:rPr>
          <w:color w:val="000000"/>
          <w:sz w:val="28"/>
          <w:szCs w:val="28"/>
        </w:rPr>
        <w:t>мічного змісту</w:t>
      </w:r>
      <w:r>
        <w:rPr>
          <w:color w:val="000000"/>
          <w:sz w:val="28"/>
          <w:szCs w:val="28"/>
        </w:rPr>
        <w:t xml:space="preserve"> [9 ПРО 2.1.1-1];</w:t>
      </w:r>
    </w:p>
    <w:p w14:paraId="793FE4FF" w14:textId="118DD883" w:rsidR="00106D19" w:rsidRDefault="00740882">
      <w:pPr>
        <w:pStyle w:val="afc"/>
        <w:numPr>
          <w:ilvl w:val="0"/>
          <w:numId w:val="16"/>
        </w:numPr>
        <w:spacing w:before="0" w:beforeAutospacing="0" w:after="0" w:afterAutospacing="0" w:line="360" w:lineRule="auto"/>
        <w:rPr>
          <w:rFonts w:ascii="Verdana" w:hAnsi="Verdana"/>
          <w:color w:val="000000"/>
          <w:sz w:val="28"/>
          <w:szCs w:val="28"/>
        </w:rPr>
      </w:pPr>
      <w:r>
        <w:rPr>
          <w:color w:val="000000"/>
          <w:sz w:val="28"/>
          <w:szCs w:val="28"/>
        </w:rPr>
        <w:t>перетворює інформацію математич</w:t>
      </w:r>
      <w:r w:rsidR="003C71AC">
        <w:rPr>
          <w:color w:val="000000"/>
          <w:sz w:val="28"/>
          <w:szCs w:val="28"/>
        </w:rPr>
        <w:t xml:space="preserve">ного змісту різними способами </w:t>
      </w:r>
      <w:r w:rsidR="003C71AC" w:rsidRPr="003C71AC">
        <w:rPr>
          <w:color w:val="000000"/>
          <w:sz w:val="28"/>
          <w:szCs w:val="28"/>
          <w:highlight w:val="yellow"/>
        </w:rPr>
        <w:t>в</w:t>
      </w:r>
      <w:r>
        <w:rPr>
          <w:color w:val="000000"/>
          <w:sz w:val="28"/>
          <w:szCs w:val="28"/>
        </w:rPr>
        <w:t xml:space="preserve"> різні форми, зокрема з використанням інформаційно-комунікаційних технологій [9 ПРО 2.2.1-2]; </w:t>
      </w:r>
    </w:p>
    <w:p w14:paraId="23410F30" w14:textId="223D51E1" w:rsidR="00106D19" w:rsidRDefault="00740882">
      <w:pPr>
        <w:pStyle w:val="afc"/>
        <w:numPr>
          <w:ilvl w:val="0"/>
          <w:numId w:val="16"/>
        </w:numPr>
        <w:spacing w:before="0" w:beforeAutospacing="0" w:after="0" w:afterAutospacing="0" w:line="360" w:lineRule="auto"/>
        <w:rPr>
          <w:rFonts w:ascii="Verdana" w:hAnsi="Verdana"/>
          <w:color w:val="000000"/>
          <w:sz w:val="28"/>
          <w:szCs w:val="28"/>
        </w:rPr>
      </w:pPr>
      <w:r>
        <w:rPr>
          <w:color w:val="000000"/>
          <w:sz w:val="28"/>
          <w:szCs w:val="28"/>
        </w:rPr>
        <w:t xml:space="preserve">характеризує властивості об’єктів природи, пояснює хімічні явища та процеси на </w:t>
      </w:r>
      <w:r w:rsidR="003C71AC">
        <w:rPr>
          <w:color w:val="000000"/>
          <w:sz w:val="28"/>
          <w:szCs w:val="28"/>
        </w:rPr>
        <w:t xml:space="preserve">основі законів природи, </w:t>
      </w:r>
      <w:r w:rsidR="003C71AC" w:rsidRPr="003C71AC">
        <w:rPr>
          <w:color w:val="000000"/>
          <w:sz w:val="28"/>
          <w:szCs w:val="28"/>
          <w:highlight w:val="yellow"/>
        </w:rPr>
        <w:t>послуг</w:t>
      </w:r>
      <w:r w:rsidRPr="003C71AC">
        <w:rPr>
          <w:color w:val="000000"/>
          <w:sz w:val="28"/>
          <w:szCs w:val="28"/>
          <w:highlight w:val="yellow"/>
        </w:rPr>
        <w:t>овуючи</w:t>
      </w:r>
      <w:r w:rsidR="003C71AC" w:rsidRPr="003C71AC">
        <w:rPr>
          <w:color w:val="000000"/>
          <w:sz w:val="28"/>
          <w:szCs w:val="28"/>
          <w:highlight w:val="yellow"/>
        </w:rPr>
        <w:t>сь</w:t>
      </w:r>
      <w:r w:rsidRPr="003C71AC">
        <w:rPr>
          <w:color w:val="000000"/>
          <w:sz w:val="28"/>
          <w:szCs w:val="28"/>
          <w:highlight w:val="yellow"/>
        </w:rPr>
        <w:t xml:space="preserve"> хіміч</w:t>
      </w:r>
      <w:r w:rsidR="003C71AC" w:rsidRPr="003C71AC">
        <w:rPr>
          <w:color w:val="000000"/>
          <w:sz w:val="28"/>
          <w:szCs w:val="28"/>
          <w:highlight w:val="yellow"/>
        </w:rPr>
        <w:t>ною</w:t>
      </w:r>
      <w:r w:rsidR="009B4C30" w:rsidRPr="003C71AC">
        <w:rPr>
          <w:color w:val="000000"/>
          <w:sz w:val="28"/>
          <w:szCs w:val="28"/>
          <w:highlight w:val="yellow"/>
        </w:rPr>
        <w:t xml:space="preserve"> термінологі</w:t>
      </w:r>
      <w:r w:rsidR="003C71AC" w:rsidRPr="003C71AC">
        <w:rPr>
          <w:color w:val="000000"/>
          <w:sz w:val="28"/>
          <w:szCs w:val="28"/>
          <w:highlight w:val="yellow"/>
        </w:rPr>
        <w:t>є</w:t>
      </w:r>
      <w:r w:rsidR="009B4C30" w:rsidRPr="003C71AC">
        <w:rPr>
          <w:color w:val="000000"/>
          <w:sz w:val="28"/>
          <w:szCs w:val="28"/>
          <w:highlight w:val="yellow"/>
        </w:rPr>
        <w:t>ю [</w:t>
      </w:r>
      <w:r w:rsidR="009B4C30">
        <w:rPr>
          <w:color w:val="000000"/>
          <w:sz w:val="28"/>
          <w:szCs w:val="28"/>
        </w:rPr>
        <w:t>9 ПРО 3.1.1-1].</w:t>
      </w:r>
    </w:p>
    <w:p w14:paraId="11F0645B" w14:textId="77777777" w:rsidR="00106D19" w:rsidRDefault="00740882">
      <w:pPr>
        <w:pStyle w:val="afc"/>
        <w:spacing w:before="0" w:beforeAutospacing="0" w:after="0" w:afterAutospacing="0" w:line="360" w:lineRule="auto"/>
        <w:ind w:left="720"/>
        <w:rPr>
          <w:rFonts w:ascii="Verdana" w:hAnsi="Verdana"/>
          <w:i/>
          <w:color w:val="000000"/>
          <w:sz w:val="28"/>
          <w:szCs w:val="28"/>
        </w:rPr>
      </w:pPr>
      <w:r>
        <w:rPr>
          <w:i/>
          <w:sz w:val="28"/>
          <w:szCs w:val="28"/>
          <w:lang w:eastAsia="ru-RU"/>
        </w:rPr>
        <w:t>ІІ етап. Наповнення інформаційної частини.</w:t>
      </w:r>
    </w:p>
    <w:p w14:paraId="4E46A836" w14:textId="2392BB7F" w:rsidR="00106D19" w:rsidRDefault="000527B9">
      <w:pPr>
        <w:pStyle w:val="aff0"/>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До 2025 року (року змії) було випущено пам’ятну монету (рис. 1), що</w:t>
      </w:r>
      <w:r w:rsidR="00740882">
        <w:rPr>
          <w:rFonts w:ascii="Times New Roman" w:hAnsi="Times New Roman" w:cs="Times New Roman"/>
          <w:sz w:val="28"/>
          <w:szCs w:val="28"/>
        </w:rPr>
        <w:t xml:space="preserve"> присвячена одній із дванадцяти тварин східного календаря. Художник </w:t>
      </w:r>
      <w:r>
        <w:rPr>
          <w:rFonts w:ascii="Times New Roman" w:hAnsi="Times New Roman" w:cs="Times New Roman"/>
          <w:sz w:val="28"/>
          <w:szCs w:val="28"/>
        </w:rPr>
        <w:t>–</w:t>
      </w:r>
      <w:r w:rsidR="00740882">
        <w:rPr>
          <w:rFonts w:ascii="Times New Roman" w:hAnsi="Times New Roman" w:cs="Times New Roman"/>
          <w:sz w:val="28"/>
          <w:szCs w:val="28"/>
        </w:rPr>
        <w:t xml:space="preserve"> Марина Куц, скульптор </w:t>
      </w:r>
      <w:r>
        <w:rPr>
          <w:rFonts w:ascii="Times New Roman" w:hAnsi="Times New Roman" w:cs="Times New Roman"/>
          <w:sz w:val="28"/>
          <w:szCs w:val="28"/>
        </w:rPr>
        <w:t>–</w:t>
      </w:r>
      <w:r w:rsidR="00740882">
        <w:rPr>
          <w:rFonts w:ascii="Times New Roman" w:hAnsi="Times New Roman" w:cs="Times New Roman"/>
          <w:sz w:val="28"/>
          <w:szCs w:val="28"/>
        </w:rPr>
        <w:t xml:space="preserve"> </w:t>
      </w:r>
      <w:r w:rsidRPr="000527B9">
        <w:rPr>
          <w:rFonts w:ascii="Times New Roman" w:hAnsi="Times New Roman" w:cs="Times New Roman"/>
          <w:sz w:val="28"/>
          <w:szCs w:val="28"/>
        </w:rPr>
        <w:t xml:space="preserve">Анатолій </w:t>
      </w:r>
      <w:r w:rsidR="00740882">
        <w:rPr>
          <w:rFonts w:ascii="Times New Roman" w:hAnsi="Times New Roman" w:cs="Times New Roman"/>
          <w:sz w:val="28"/>
          <w:szCs w:val="28"/>
        </w:rPr>
        <w:t>Демяненко.</w:t>
      </w:r>
    </w:p>
    <w:p w14:paraId="07AFFF74" w14:textId="77777777" w:rsidR="00106D19" w:rsidRDefault="00740882">
      <w:pPr>
        <w:pStyle w:val="aff0"/>
        <w:spacing w:after="0" w:line="360" w:lineRule="auto"/>
        <w:ind w:left="0"/>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5383093C" wp14:editId="650632D0">
            <wp:extent cx="2152030" cy="1868557"/>
            <wp:effectExtent l="0" t="0" r="63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9"/>
                    <a:srcRect b="50989"/>
                    <a:stretch/>
                  </pic:blipFill>
                  <pic:spPr bwMode="auto">
                    <a:xfrm>
                      <a:off x="0" y="0"/>
                      <a:ext cx="2171758" cy="1885687"/>
                    </a:xfrm>
                    <a:prstGeom prst="rect">
                      <a:avLst/>
                    </a:prstGeom>
                    <a:ln>
                      <a:noFill/>
                    </a:ln>
                  </pic:spPr>
                </pic:pic>
              </a:graphicData>
            </a:graphic>
          </wp:inline>
        </w:drawing>
      </w:r>
      <w:r>
        <w:rPr>
          <w:rFonts w:ascii="Times New Roman" w:hAnsi="Times New Roman" w:cs="Times New Roman"/>
          <w:noProof/>
          <w:sz w:val="28"/>
          <w:szCs w:val="28"/>
          <w:lang w:val="ru-RU" w:eastAsia="ru-RU"/>
        </w:rPr>
        <w:drawing>
          <wp:inline distT="0" distB="0" distL="0" distR="0" wp14:anchorId="39D8449B" wp14:editId="38CCCF7E">
            <wp:extent cx="2090090" cy="1828800"/>
            <wp:effectExtent l="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9"/>
                    <a:srcRect t="50610"/>
                    <a:stretch/>
                  </pic:blipFill>
                  <pic:spPr bwMode="auto">
                    <a:xfrm>
                      <a:off x="0" y="0"/>
                      <a:ext cx="2130845" cy="1864460"/>
                    </a:xfrm>
                    <a:prstGeom prst="rect">
                      <a:avLst/>
                    </a:prstGeom>
                    <a:ln>
                      <a:noFill/>
                    </a:ln>
                  </pic:spPr>
                </pic:pic>
              </a:graphicData>
            </a:graphic>
          </wp:inline>
        </w:drawing>
      </w:r>
    </w:p>
    <w:p w14:paraId="4F2FC669" w14:textId="77777777" w:rsidR="000527B9" w:rsidRDefault="00740882">
      <w:pPr>
        <w:pStyle w:val="aff0"/>
        <w:spacing w:after="0" w:line="360" w:lineRule="auto"/>
        <w:ind w:left="0" w:firstLine="567"/>
        <w:jc w:val="center"/>
        <w:rPr>
          <w:rFonts w:ascii="Times New Roman" w:hAnsi="Times New Roman" w:cs="Times New Roman"/>
          <w:i/>
          <w:sz w:val="28"/>
          <w:szCs w:val="28"/>
        </w:rPr>
      </w:pPr>
      <w:r>
        <w:rPr>
          <w:rFonts w:ascii="Times New Roman" w:hAnsi="Times New Roman" w:cs="Times New Roman"/>
          <w:i/>
          <w:sz w:val="28"/>
          <w:szCs w:val="28"/>
        </w:rPr>
        <w:t xml:space="preserve">Рис 1. Пам’ятна монета. </w:t>
      </w:r>
    </w:p>
    <w:p w14:paraId="05E7C4D5" w14:textId="76DB8AB9" w:rsidR="00106D19" w:rsidRDefault="00740882">
      <w:pPr>
        <w:pStyle w:val="aff0"/>
        <w:spacing w:after="0" w:line="360" w:lineRule="auto"/>
        <w:ind w:left="0" w:firstLine="567"/>
        <w:jc w:val="center"/>
        <w:rPr>
          <w:rFonts w:ascii="Times New Roman" w:hAnsi="Times New Roman" w:cs="Times New Roman"/>
          <w:i/>
          <w:sz w:val="28"/>
          <w:szCs w:val="28"/>
        </w:rPr>
      </w:pPr>
      <w:r>
        <w:rPr>
          <w:rFonts w:ascii="Times New Roman" w:hAnsi="Times New Roman" w:cs="Times New Roman"/>
          <w:i/>
          <w:sz w:val="28"/>
          <w:szCs w:val="28"/>
        </w:rPr>
        <w:t xml:space="preserve">Джерело: Національний банк України </w:t>
      </w:r>
      <w:r w:rsidRPr="000527B9">
        <w:rPr>
          <w:rFonts w:ascii="Times New Roman" w:hAnsi="Times New Roman" w:cs="Times New Roman"/>
          <w:i/>
          <w:sz w:val="28"/>
          <w:szCs w:val="28"/>
        </w:rPr>
        <w:t>(</w:t>
      </w:r>
      <w:hyperlink r:id="rId10" w:tooltip="https://surl.lu/trtqyy" w:history="1">
        <w:r w:rsidRPr="000527B9">
          <w:rPr>
            <w:rStyle w:val="aff"/>
            <w:rFonts w:ascii="Times New Roman" w:hAnsi="Times New Roman" w:cs="Times New Roman"/>
            <w:i/>
            <w:color w:val="auto"/>
            <w:sz w:val="28"/>
            <w:szCs w:val="28"/>
            <w:u w:val="none"/>
          </w:rPr>
          <w:t>https://surl.lu/trtqyy</w:t>
        </w:r>
      </w:hyperlink>
      <w:r w:rsidRPr="000527B9">
        <w:rPr>
          <w:rFonts w:ascii="Times New Roman" w:hAnsi="Times New Roman" w:cs="Times New Roman"/>
          <w:i/>
          <w:sz w:val="28"/>
          <w:szCs w:val="28"/>
        </w:rPr>
        <w:t>)</w:t>
      </w:r>
    </w:p>
    <w:p w14:paraId="2776E1FE" w14:textId="43C12AF9" w:rsidR="00106D19" w:rsidRPr="000F17A1" w:rsidRDefault="00740882">
      <w:pPr>
        <w:pStyle w:val="aff0"/>
        <w:spacing w:after="0" w:line="360" w:lineRule="auto"/>
        <w:ind w:left="0" w:firstLine="567"/>
        <w:jc w:val="both"/>
        <w:rPr>
          <w:rFonts w:ascii="Times New Roman" w:hAnsi="Times New Roman" w:cs="Times New Roman"/>
          <w:sz w:val="28"/>
          <w:szCs w:val="28"/>
          <w:lang w:val="hr-HR"/>
        </w:rPr>
      </w:pPr>
      <w:r>
        <w:rPr>
          <w:rFonts w:ascii="Times New Roman" w:hAnsi="Times New Roman" w:cs="Times New Roman"/>
          <w:sz w:val="28"/>
          <w:szCs w:val="28"/>
        </w:rPr>
        <w:t>Матеріал</w:t>
      </w:r>
      <w:r w:rsidR="000527B9">
        <w:rPr>
          <w:rFonts w:ascii="Times New Roman" w:hAnsi="Times New Roman" w:cs="Times New Roman"/>
          <w:sz w:val="28"/>
          <w:szCs w:val="28"/>
        </w:rPr>
        <w:t>,</w:t>
      </w:r>
      <w:r>
        <w:rPr>
          <w:rFonts w:ascii="Times New Roman" w:hAnsi="Times New Roman" w:cs="Times New Roman"/>
          <w:sz w:val="28"/>
          <w:szCs w:val="28"/>
        </w:rPr>
        <w:t xml:space="preserve"> </w:t>
      </w:r>
      <w:r w:rsidR="000527B9">
        <w:rPr>
          <w:rFonts w:ascii="Times New Roman" w:hAnsi="Times New Roman" w:cs="Times New Roman"/>
          <w:sz w:val="28"/>
          <w:szCs w:val="28"/>
        </w:rPr>
        <w:t>і</w:t>
      </w:r>
      <w:r>
        <w:rPr>
          <w:rFonts w:ascii="Times New Roman" w:hAnsi="Times New Roman" w:cs="Times New Roman"/>
          <w:sz w:val="28"/>
          <w:szCs w:val="28"/>
        </w:rPr>
        <w:t xml:space="preserve">з </w:t>
      </w:r>
      <w:r w:rsidR="000527B9">
        <w:rPr>
          <w:rFonts w:ascii="Times New Roman" w:hAnsi="Times New Roman" w:cs="Times New Roman"/>
          <w:sz w:val="28"/>
          <w:szCs w:val="28"/>
        </w:rPr>
        <w:t>якого виготовлено монету,</w:t>
      </w:r>
      <w:r>
        <w:rPr>
          <w:rFonts w:ascii="Times New Roman" w:hAnsi="Times New Roman" w:cs="Times New Roman"/>
          <w:sz w:val="28"/>
          <w:szCs w:val="28"/>
        </w:rPr>
        <w:t xml:space="preserve"> нейзильбер (від нім. Neusilber </w:t>
      </w:r>
      <w:r w:rsidR="000527B9" w:rsidRPr="000527B9">
        <w:rPr>
          <w:rFonts w:ascii="Times New Roman" w:hAnsi="Times New Roman" w:cs="Times New Roman"/>
          <w:sz w:val="28"/>
          <w:szCs w:val="28"/>
        </w:rPr>
        <w:t>–</w:t>
      </w:r>
      <w:r>
        <w:rPr>
          <w:rFonts w:ascii="Times New Roman" w:hAnsi="Times New Roman" w:cs="Times New Roman"/>
          <w:sz w:val="28"/>
          <w:szCs w:val="28"/>
        </w:rPr>
        <w:t xml:space="preserve"> </w:t>
      </w:r>
      <w:r w:rsidR="000527B9">
        <w:rPr>
          <w:rFonts w:ascii="Times New Roman" w:hAnsi="Times New Roman" w:cs="Times New Roman"/>
          <w:sz w:val="28"/>
          <w:szCs w:val="28"/>
        </w:rPr>
        <w:t xml:space="preserve">«нове срібло») – сплав міді з 5–35 % нікелю і 13–45 % цинку (відомі й </w:t>
      </w:r>
      <w:r>
        <w:rPr>
          <w:rFonts w:ascii="Times New Roman" w:hAnsi="Times New Roman" w:cs="Times New Roman"/>
          <w:sz w:val="28"/>
          <w:szCs w:val="28"/>
        </w:rPr>
        <w:t>інші назви цього сплаву або його різновидів: нікелеве срібло, нове срібло, віреніум</w:t>
      </w:r>
      <w:r w:rsidR="000527B9">
        <w:rPr>
          <w:rFonts w:ascii="Times New Roman" w:hAnsi="Times New Roman" w:cs="Times New Roman"/>
          <w:sz w:val="28"/>
          <w:szCs w:val="28"/>
        </w:rPr>
        <w:t>)</w:t>
      </w:r>
      <w:r w:rsidR="000F17A1">
        <w:rPr>
          <w:rFonts w:ascii="Times New Roman" w:hAnsi="Times New Roman" w:cs="Times New Roman"/>
          <w:sz w:val="28"/>
          <w:szCs w:val="28"/>
        </w:rPr>
        <w:t>.</w:t>
      </w:r>
    </w:p>
    <w:p w14:paraId="16C8931C" w14:textId="7D618BA4" w:rsidR="00106D19" w:rsidRDefault="000F17A1">
      <w:pPr>
        <w:pStyle w:val="aff0"/>
        <w:spacing w:after="0" w:line="360" w:lineRule="auto"/>
        <w:ind w:left="0" w:firstLine="567"/>
        <w:jc w:val="both"/>
        <w:rPr>
          <w:rFonts w:ascii="Times New Roman" w:hAnsi="Times New Roman" w:cs="Times New Roman"/>
          <w:i/>
          <w:sz w:val="28"/>
          <w:szCs w:val="28"/>
        </w:rPr>
      </w:pPr>
      <w:r>
        <w:rPr>
          <w:rFonts w:ascii="Times New Roman" w:eastAsia="Times New Roman" w:hAnsi="Times New Roman" w:cs="Times New Roman"/>
          <w:i/>
          <w:sz w:val="28"/>
          <w:szCs w:val="28"/>
          <w:lang w:eastAsia="ru-RU"/>
        </w:rPr>
        <w:lastRenderedPageBreak/>
        <w:t>ІІІ етап. Розробл</w:t>
      </w:r>
      <w:r w:rsidRPr="000F17A1">
        <w:rPr>
          <w:rFonts w:ascii="Times New Roman" w:eastAsia="Times New Roman" w:hAnsi="Times New Roman" w:cs="Times New Roman"/>
          <w:i/>
          <w:sz w:val="28"/>
          <w:szCs w:val="28"/>
          <w:highlight w:val="yellow"/>
          <w:lang w:eastAsia="ru-RU"/>
        </w:rPr>
        <w:t>ення</w:t>
      </w:r>
      <w:r w:rsidR="00740882">
        <w:rPr>
          <w:rFonts w:ascii="Times New Roman" w:eastAsia="Times New Roman" w:hAnsi="Times New Roman" w:cs="Times New Roman"/>
          <w:i/>
          <w:sz w:val="28"/>
          <w:szCs w:val="28"/>
          <w:lang w:eastAsia="ru-RU"/>
        </w:rPr>
        <w:t xml:space="preserve"> завдань і визначення форми діяльності.</w:t>
      </w:r>
    </w:p>
    <w:p w14:paraId="27C057BD" w14:textId="74DB22F4" w:rsidR="00106D19" w:rsidRDefault="00740882">
      <w:pPr>
        <w:pStyle w:val="aff0"/>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Завдання 1. Позначте на діаграмі ко</w:t>
      </w:r>
      <w:r w:rsidR="000F17A1">
        <w:rPr>
          <w:rFonts w:ascii="Times New Roman" w:hAnsi="Times New Roman" w:cs="Times New Roman"/>
          <w:sz w:val="28"/>
          <w:szCs w:val="28"/>
        </w:rPr>
        <w:t>мпоненти сплаву нейзильбер (рис </w:t>
      </w:r>
      <w:r>
        <w:rPr>
          <w:rFonts w:ascii="Times New Roman" w:hAnsi="Times New Roman" w:cs="Times New Roman"/>
          <w:sz w:val="28"/>
          <w:szCs w:val="28"/>
        </w:rPr>
        <w:t>2).</w:t>
      </w:r>
    </w:p>
    <w:p w14:paraId="18F2BAD7" w14:textId="77777777" w:rsidR="00106D19" w:rsidRDefault="00740882">
      <w:pPr>
        <w:pStyle w:val="aff0"/>
        <w:spacing w:after="0" w:line="360" w:lineRule="auto"/>
        <w:ind w:left="0"/>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2440DECE" wp14:editId="67B049FE">
            <wp:extent cx="3466769" cy="1722450"/>
            <wp:effectExtent l="0" t="0" r="635"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1"/>
                    <a:srcRect t="5102" r="1099"/>
                    <a:stretch/>
                  </pic:blipFill>
                  <pic:spPr bwMode="auto">
                    <a:xfrm>
                      <a:off x="0" y="0"/>
                      <a:ext cx="3542930" cy="1760290"/>
                    </a:xfrm>
                    <a:prstGeom prst="rect">
                      <a:avLst/>
                    </a:prstGeom>
                    <a:ln>
                      <a:noFill/>
                    </a:ln>
                  </pic:spPr>
                </pic:pic>
              </a:graphicData>
            </a:graphic>
          </wp:inline>
        </w:drawing>
      </w:r>
    </w:p>
    <w:p w14:paraId="15D8D86A" w14:textId="77777777" w:rsidR="000F17A1" w:rsidRDefault="00740882">
      <w:pPr>
        <w:pStyle w:val="aff0"/>
        <w:spacing w:after="0" w:line="360" w:lineRule="auto"/>
        <w:ind w:left="0"/>
        <w:jc w:val="center"/>
        <w:rPr>
          <w:rFonts w:ascii="Times New Roman" w:hAnsi="Times New Roman" w:cs="Times New Roman"/>
          <w:i/>
          <w:sz w:val="28"/>
          <w:szCs w:val="28"/>
        </w:rPr>
      </w:pPr>
      <w:r>
        <w:rPr>
          <w:rFonts w:ascii="Times New Roman" w:hAnsi="Times New Roman" w:cs="Times New Roman"/>
          <w:i/>
          <w:sz w:val="28"/>
          <w:szCs w:val="28"/>
        </w:rPr>
        <w:t xml:space="preserve">Рис 2. Діаграма «Компоненти сплаву» </w:t>
      </w:r>
    </w:p>
    <w:p w14:paraId="32F68107" w14:textId="422F0EC1" w:rsidR="00106D19" w:rsidRDefault="000F17A1">
      <w:pPr>
        <w:pStyle w:val="aff0"/>
        <w:spacing w:after="0" w:line="360" w:lineRule="auto"/>
        <w:ind w:left="0"/>
        <w:jc w:val="center"/>
        <w:rPr>
          <w:rFonts w:ascii="Times New Roman" w:hAnsi="Times New Roman" w:cs="Times New Roman"/>
          <w:i/>
          <w:sz w:val="28"/>
          <w:szCs w:val="28"/>
        </w:rPr>
      </w:pPr>
      <w:r w:rsidRPr="000F17A1">
        <w:rPr>
          <w:rFonts w:ascii="Times New Roman" w:hAnsi="Times New Roman" w:cs="Times New Roman"/>
          <w:i/>
          <w:sz w:val="28"/>
          <w:szCs w:val="28"/>
          <w:highlight w:val="yellow"/>
        </w:rPr>
        <w:t>Джерело: авторський варіант</w:t>
      </w:r>
    </w:p>
    <w:p w14:paraId="35C0C8DA" w14:textId="77777777" w:rsidR="00106D19" w:rsidRDefault="00740882">
      <w:pPr>
        <w:pStyle w:val="aff0"/>
        <w:spacing w:after="0" w:line="360" w:lineRule="auto"/>
        <w:ind w:left="0" w:firstLine="567"/>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anchor distT="0" distB="0" distL="114300" distR="114300" simplePos="0" relativeHeight="251658240" behindDoc="0" locked="0" layoutInCell="1" allowOverlap="1" wp14:anchorId="71138836" wp14:editId="155D71E3">
            <wp:simplePos x="0" y="0"/>
            <wp:positionH relativeFrom="column">
              <wp:posOffset>4792980</wp:posOffset>
            </wp:positionH>
            <wp:positionV relativeFrom="paragraph">
              <wp:posOffset>6985</wp:posOffset>
            </wp:positionV>
            <wp:extent cx="1017767" cy="1017767"/>
            <wp:effectExtent l="0" t="0" r="0" b="0"/>
            <wp:wrapThrough wrapText="bothSides">
              <wp:wrapPolygon edited="1">
                <wp:start x="0" y="0"/>
                <wp:lineTo x="0" y="21034"/>
                <wp:lineTo x="21034" y="21034"/>
                <wp:lineTo x="21034" y="0"/>
                <wp:lineTo x="0" y="0"/>
              </wp:wrapPolygon>
            </wp:wrapThrough>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2"/>
                    <a:stretch/>
                  </pic:blipFill>
                  <pic:spPr bwMode="auto">
                    <a:xfrm>
                      <a:off x="0" y="0"/>
                      <a:ext cx="1017767" cy="1017767"/>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Ознайомтеся з описом та характеристикою монети на офіційному сайті Національного банку України за покликанням </w:t>
      </w:r>
      <w:hyperlink r:id="rId13" w:tooltip="https://surl.lu/trtqyy" w:history="1">
        <w:r>
          <w:rPr>
            <w:rStyle w:val="aff"/>
            <w:rFonts w:ascii="Times New Roman" w:hAnsi="Times New Roman" w:cs="Times New Roman"/>
            <w:sz w:val="28"/>
            <w:szCs w:val="28"/>
          </w:rPr>
          <w:t>https://surl.lu/trtqyy</w:t>
        </w:r>
      </w:hyperlink>
      <w:r>
        <w:rPr>
          <w:rFonts w:ascii="Times New Roman" w:hAnsi="Times New Roman" w:cs="Times New Roman"/>
          <w:sz w:val="28"/>
          <w:szCs w:val="28"/>
        </w:rPr>
        <w:t xml:space="preserve"> або відсканувавши швидкокод.</w:t>
      </w:r>
    </w:p>
    <w:p w14:paraId="3FE62ED5" w14:textId="77777777" w:rsidR="00106D19" w:rsidRDefault="00106D19">
      <w:pPr>
        <w:pStyle w:val="aff0"/>
        <w:spacing w:after="0" w:line="360" w:lineRule="auto"/>
        <w:ind w:left="0"/>
        <w:jc w:val="both"/>
        <w:rPr>
          <w:rFonts w:ascii="Times New Roman" w:hAnsi="Times New Roman" w:cs="Times New Roman"/>
          <w:sz w:val="28"/>
          <w:szCs w:val="28"/>
        </w:rPr>
      </w:pPr>
    </w:p>
    <w:p w14:paraId="7C9F80D6" w14:textId="77777777" w:rsidR="00106D19" w:rsidRDefault="00740882">
      <w:pPr>
        <w:pStyle w:val="aff0"/>
        <w:spacing w:after="0" w:line="360" w:lineRule="auto"/>
        <w:ind w:left="0" w:firstLine="567"/>
        <w:jc w:val="both"/>
        <w:rPr>
          <w:rFonts w:ascii="Times New Roman" w:hAnsi="Times New Roman" w:cs="Times New Roman"/>
          <w:sz w:val="28"/>
          <w:szCs w:val="28"/>
          <w:lang w:eastAsia="uk-UA"/>
        </w:rPr>
      </w:pPr>
      <w:r>
        <w:rPr>
          <w:rFonts w:ascii="Times New Roman" w:hAnsi="Times New Roman" w:cs="Times New Roman"/>
          <w:sz w:val="28"/>
          <w:szCs w:val="28"/>
        </w:rPr>
        <w:t>Завдання 2. Яку масу нікелю використали для виготовлення однієї монети масою 16,5 г? Склад сплаву представлений на діаграмі (рис.3).</w:t>
      </w:r>
    </w:p>
    <w:p w14:paraId="0E1E7B52" w14:textId="77777777" w:rsidR="00106D19" w:rsidRDefault="00740882">
      <w:pPr>
        <w:pStyle w:val="aff0"/>
        <w:spacing w:after="0" w:line="360" w:lineRule="auto"/>
        <w:ind w:left="0"/>
        <w:jc w:val="center"/>
        <w:rPr>
          <w:rFonts w:ascii="Times New Roman" w:hAnsi="Times New Roman" w:cs="Times New Roman"/>
          <w:sz w:val="28"/>
          <w:szCs w:val="28"/>
          <w:lang w:eastAsia="uk-UA"/>
        </w:rPr>
      </w:pPr>
      <w:r>
        <w:rPr>
          <w:rFonts w:ascii="Times New Roman" w:hAnsi="Times New Roman" w:cs="Times New Roman"/>
          <w:noProof/>
          <w:sz w:val="28"/>
          <w:szCs w:val="28"/>
          <w:lang w:val="ru-RU" w:eastAsia="ru-RU"/>
        </w:rPr>
        <w:drawing>
          <wp:inline distT="0" distB="0" distL="0" distR="0" wp14:anchorId="3CE6C517" wp14:editId="7C23E2F6">
            <wp:extent cx="2308860" cy="2129556"/>
            <wp:effectExtent l="0" t="0" r="0" b="4445"/>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4"/>
                    <a:stretch/>
                  </pic:blipFill>
                  <pic:spPr bwMode="auto">
                    <a:xfrm>
                      <a:off x="0" y="0"/>
                      <a:ext cx="2318321" cy="2138283"/>
                    </a:xfrm>
                    <a:prstGeom prst="rect">
                      <a:avLst/>
                    </a:prstGeom>
                  </pic:spPr>
                </pic:pic>
              </a:graphicData>
            </a:graphic>
          </wp:inline>
        </w:drawing>
      </w:r>
    </w:p>
    <w:p w14:paraId="2255E2B3" w14:textId="77777777" w:rsidR="000F17A1" w:rsidRDefault="00740882">
      <w:pPr>
        <w:pStyle w:val="aff0"/>
        <w:spacing w:after="0" w:line="360" w:lineRule="auto"/>
        <w:ind w:left="0"/>
        <w:jc w:val="center"/>
        <w:rPr>
          <w:rFonts w:ascii="Times New Roman" w:hAnsi="Times New Roman" w:cs="Times New Roman"/>
          <w:i/>
          <w:sz w:val="28"/>
          <w:szCs w:val="28"/>
          <w:lang w:eastAsia="uk-UA"/>
        </w:rPr>
      </w:pPr>
      <w:r>
        <w:rPr>
          <w:rFonts w:ascii="Times New Roman" w:hAnsi="Times New Roman" w:cs="Times New Roman"/>
          <w:i/>
          <w:sz w:val="28"/>
          <w:szCs w:val="28"/>
          <w:lang w:eastAsia="uk-UA"/>
        </w:rPr>
        <w:t xml:space="preserve">Рис. 3 Діагарма «Склад сплаву» </w:t>
      </w:r>
    </w:p>
    <w:p w14:paraId="426DA9B8" w14:textId="171D4704" w:rsidR="00106D19" w:rsidRDefault="000F17A1">
      <w:pPr>
        <w:pStyle w:val="aff0"/>
        <w:spacing w:after="0" w:line="360" w:lineRule="auto"/>
        <w:ind w:left="0"/>
        <w:jc w:val="center"/>
        <w:rPr>
          <w:rFonts w:ascii="Times New Roman" w:hAnsi="Times New Roman" w:cs="Times New Roman"/>
          <w:i/>
          <w:sz w:val="28"/>
          <w:szCs w:val="28"/>
        </w:rPr>
      </w:pPr>
      <w:r w:rsidRPr="000F17A1">
        <w:rPr>
          <w:rFonts w:ascii="Times New Roman" w:hAnsi="Times New Roman" w:cs="Times New Roman"/>
          <w:i/>
          <w:sz w:val="28"/>
          <w:szCs w:val="28"/>
          <w:highlight w:val="yellow"/>
          <w:lang w:eastAsia="uk-UA"/>
        </w:rPr>
        <w:t>Джерело: авторський варіант</w:t>
      </w:r>
    </w:p>
    <w:p w14:paraId="0414C2C7" w14:textId="4850B56C" w:rsidR="00106D19" w:rsidRDefault="00740882">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2.1. Запропонуйте алг</w:t>
      </w:r>
      <w:r w:rsidR="000F17A1">
        <w:rPr>
          <w:rFonts w:ascii="Times New Roman" w:hAnsi="Times New Roman" w:cs="Times New Roman"/>
          <w:sz w:val="28"/>
          <w:szCs w:val="28"/>
        </w:rPr>
        <w:t>оритм обчислення маси компонент</w:t>
      </w:r>
      <w:r w:rsidR="000F17A1" w:rsidRPr="000F17A1">
        <w:rPr>
          <w:rFonts w:ascii="Times New Roman" w:hAnsi="Times New Roman" w:cs="Times New Roman"/>
          <w:sz w:val="28"/>
          <w:szCs w:val="28"/>
          <w:highlight w:val="yellow"/>
        </w:rPr>
        <w:t>а</w:t>
      </w:r>
      <w:r>
        <w:rPr>
          <w:rFonts w:ascii="Times New Roman" w:hAnsi="Times New Roman" w:cs="Times New Roman"/>
          <w:sz w:val="28"/>
          <w:szCs w:val="28"/>
        </w:rPr>
        <w:t xml:space="preserve"> у сплаві.</w:t>
      </w:r>
    </w:p>
    <w:p w14:paraId="2B80F1FC" w14:textId="4245ABC1" w:rsidR="00106D19" w:rsidRDefault="000F17A1">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F17A1">
        <w:rPr>
          <w:rFonts w:ascii="Times New Roman" w:hAnsi="Times New Roman" w:cs="Times New Roman"/>
          <w:sz w:val="28"/>
          <w:szCs w:val="28"/>
          <w:highlight w:val="yellow"/>
        </w:rPr>
        <w:t>2.2</w:t>
      </w:r>
      <w:r w:rsidR="00740882" w:rsidRPr="000F17A1">
        <w:rPr>
          <w:rFonts w:ascii="Times New Roman" w:hAnsi="Times New Roman" w:cs="Times New Roman"/>
          <w:sz w:val="28"/>
          <w:szCs w:val="28"/>
          <w:highlight w:val="yellow"/>
        </w:rPr>
        <w:t>.</w:t>
      </w:r>
      <w:r w:rsidR="00740882">
        <w:rPr>
          <w:rFonts w:ascii="Times New Roman" w:hAnsi="Times New Roman" w:cs="Times New Roman"/>
          <w:sz w:val="28"/>
          <w:szCs w:val="28"/>
        </w:rPr>
        <w:t xml:space="preserve"> Зробіть висновок щодо значення кількісного </w:t>
      </w:r>
      <w:r>
        <w:rPr>
          <w:rFonts w:ascii="Times New Roman" w:hAnsi="Times New Roman" w:cs="Times New Roman"/>
          <w:sz w:val="28"/>
          <w:szCs w:val="28"/>
        </w:rPr>
        <w:t>показника (%) для характеристики</w:t>
      </w:r>
      <w:r w:rsidR="00740882">
        <w:rPr>
          <w:rFonts w:ascii="Times New Roman" w:hAnsi="Times New Roman" w:cs="Times New Roman"/>
          <w:sz w:val="28"/>
          <w:szCs w:val="28"/>
        </w:rPr>
        <w:t xml:space="preserve"> складу сплаву.</w:t>
      </w:r>
    </w:p>
    <w:p w14:paraId="0CD0120A" w14:textId="77777777" w:rsidR="00106D19" w:rsidRDefault="00740882">
      <w:pPr>
        <w:pStyle w:val="aff0"/>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Завдання 3. Послуговуючись матеріалами підручника (Хімія: підруч., 2025) доповніть текст.</w:t>
      </w:r>
    </w:p>
    <w:p w14:paraId="2550B3AB" w14:textId="77777777" w:rsidR="00106D19" w:rsidRDefault="00740882">
      <w:pPr>
        <w:pStyle w:val="aff0"/>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Одним показників, що описує склад суміші, є ______ ______ компонентів цієї суміші.</w:t>
      </w:r>
    </w:p>
    <w:p w14:paraId="24097D24" w14:textId="77777777" w:rsidR="00106D19" w:rsidRDefault="00740882">
      <w:pPr>
        <w:pStyle w:val="aff0"/>
        <w:spacing w:after="0" w:line="36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Масова частка показує, яку частину ______ суміші становить маса певного ______. Її прийнято позначати літерою ______.</w:t>
      </w:r>
    </w:p>
    <w:p w14:paraId="1B1295A3" w14:textId="77777777" w:rsidR="00106D19" w:rsidRDefault="00740882">
      <w:pPr>
        <w:pStyle w:val="aff0"/>
        <w:spacing w:after="0" w:line="36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Наприклад, якщо в розчині солі масова частка кухонної солі становить 15 %, це означає, що на кожні ______ г розчину припадає ______ г солі. Решта маси — це інші ______.</w:t>
      </w:r>
    </w:p>
    <w:p w14:paraId="33035399" w14:textId="77777777" w:rsidR="00106D19" w:rsidRDefault="00740882">
      <w:pPr>
        <w:pStyle w:val="aff0"/>
        <w:spacing w:after="0" w:line="36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Значення масової частки можна розрахувати за формулою:</w:t>
      </w:r>
    </w:p>
    <w:p w14:paraId="21AAF611" w14:textId="77777777" w:rsidR="00106D19" w:rsidRDefault="00740882">
      <w:pPr>
        <w:pStyle w:val="aff0"/>
        <w:spacing w:after="0" w:line="36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w(компонента) = </w:t>
      </w:r>
      <m:oMath>
        <m:f>
          <m:fPr>
            <m:ctrlPr>
              <w:rPr>
                <w:rFonts w:ascii="Cambria Math" w:hAnsi="Cambria Math" w:cs="Times New Roman"/>
                <w:sz w:val="28"/>
                <w:szCs w:val="28"/>
              </w:rPr>
            </m:ctrlPr>
          </m:fPr>
          <m:num>
            <m:r>
              <m:rPr>
                <m:sty m:val="p"/>
              </m:rPr>
              <w:rPr>
                <w:rStyle w:val="mord"/>
                <w:rFonts w:ascii="Cambria Math" w:hAnsi="Cambria Math" w:cs="Times New Roman"/>
                <w:sz w:val="28"/>
                <w:szCs w:val="28"/>
              </w:rPr>
              <m:t>m</m:t>
            </m:r>
            <m:r>
              <m:rPr>
                <m:sty m:val="p"/>
              </m:rPr>
              <w:rPr>
                <w:rStyle w:val="mopen"/>
                <w:rFonts w:ascii="Cambria Math" w:hAnsi="Cambria Math" w:cs="Times New Roman"/>
                <w:sz w:val="28"/>
                <w:szCs w:val="28"/>
              </w:rPr>
              <m:t>(</m:t>
            </m:r>
            <m:r>
              <m:rPr>
                <m:sty m:val="p"/>
              </m:rPr>
              <w:rPr>
                <w:rStyle w:val="mord"/>
                <w:rFonts w:ascii="Cambria Math" w:hAnsi="Cambria Math" w:cs="Times New Roman"/>
                <w:sz w:val="28"/>
                <w:szCs w:val="28"/>
              </w:rPr>
              <m:t>компонента</m:t>
            </m:r>
            <m:r>
              <m:rPr>
                <m:sty m:val="p"/>
              </m:rPr>
              <w:rPr>
                <w:rStyle w:val="mclose"/>
                <w:rFonts w:ascii="Cambria Math" w:hAnsi="Cambria Math" w:cs="Times New Roman"/>
                <w:sz w:val="28"/>
                <w:szCs w:val="28"/>
              </w:rPr>
              <m:t>)</m:t>
            </m:r>
            <m:r>
              <m:rPr>
                <m:sty m:val="p"/>
              </m:rPr>
              <w:rPr>
                <w:rStyle w:val="vlist-s"/>
                <w:rFonts w:ascii="Cambria Math" w:hAnsi="Cambria Math" w:cs="Times New Roman"/>
                <w:sz w:val="28"/>
                <w:szCs w:val="28"/>
              </w:rPr>
              <m:t>​</m:t>
            </m:r>
          </m:num>
          <m:den>
            <m:r>
              <m:rPr>
                <m:sty m:val="p"/>
              </m:rPr>
              <w:rPr>
                <w:rStyle w:val="mord"/>
                <w:rFonts w:ascii="Cambria Math" w:hAnsi="Cambria Math" w:cs="Times New Roman"/>
                <w:sz w:val="28"/>
                <w:szCs w:val="28"/>
              </w:rPr>
              <m:t>m</m:t>
            </m:r>
            <m:r>
              <m:rPr>
                <m:sty m:val="p"/>
              </m:rPr>
              <w:rPr>
                <w:rStyle w:val="mopen"/>
                <w:rFonts w:ascii="Cambria Math" w:hAnsi="Cambria Math" w:cs="Times New Roman"/>
                <w:sz w:val="28"/>
                <w:szCs w:val="28"/>
              </w:rPr>
              <m:t>(</m:t>
            </m:r>
            <m:r>
              <m:rPr>
                <m:sty m:val="p"/>
              </m:rPr>
              <w:rPr>
                <w:rStyle w:val="mord"/>
                <w:rFonts w:ascii="Cambria Math" w:hAnsi="Cambria Math" w:cs="Times New Roman"/>
                <w:sz w:val="28"/>
                <w:szCs w:val="28"/>
              </w:rPr>
              <m:t>суміші</m:t>
            </m:r>
            <m:r>
              <m:rPr>
                <m:sty m:val="p"/>
              </m:rPr>
              <w:rPr>
                <w:rStyle w:val="mclose"/>
                <w:rFonts w:ascii="Cambria Math" w:hAnsi="Cambria Math" w:cs="Times New Roman"/>
                <w:sz w:val="28"/>
                <w:szCs w:val="28"/>
              </w:rPr>
              <m:t>)</m:t>
            </m:r>
            <m:r>
              <m:rPr>
                <m:sty m:val="p"/>
              </m:rPr>
              <w:rPr>
                <w:rStyle w:val="vlist-s"/>
                <w:rFonts w:ascii="Cambria Math" w:hAnsi="Cambria Math" w:cs="Times New Roman"/>
                <w:sz w:val="28"/>
                <w:szCs w:val="28"/>
              </w:rPr>
              <m:t>​</m:t>
            </m:r>
          </m:den>
        </m:f>
      </m:oMath>
    </w:p>
    <w:p w14:paraId="36AEA9B7" w14:textId="25D47208" w:rsidR="00106D19" w:rsidRDefault="00740882">
      <w:pPr>
        <w:pStyle w:val="aff0"/>
        <w:spacing w:after="0" w:line="36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Щоб отримати резу</w:t>
      </w:r>
      <w:r w:rsidR="000F17A1">
        <w:rPr>
          <w:rFonts w:ascii="Times New Roman" w:hAnsi="Times New Roman" w:cs="Times New Roman"/>
          <w:sz w:val="28"/>
          <w:szCs w:val="28"/>
          <w:lang w:val="ru-RU"/>
        </w:rPr>
        <w:t>льтат у відсотках, цей дріб належить</w:t>
      </w:r>
      <w:r>
        <w:rPr>
          <w:rFonts w:ascii="Times New Roman" w:hAnsi="Times New Roman" w:cs="Times New Roman"/>
          <w:sz w:val="28"/>
          <w:szCs w:val="28"/>
          <w:lang w:val="ru-RU"/>
        </w:rPr>
        <w:t xml:space="preserve"> помножити на ______:</w:t>
      </w:r>
    </w:p>
    <w:p w14:paraId="65B1AC84" w14:textId="77777777" w:rsidR="00106D19" w:rsidRDefault="00740882">
      <w:pPr>
        <w:pStyle w:val="aff0"/>
        <w:spacing w:after="0" w:line="360" w:lineRule="auto"/>
        <w:ind w:left="0" w:firstLine="567"/>
        <w:jc w:val="both"/>
        <w:rPr>
          <w:rFonts w:ascii="Times New Roman" w:eastAsiaTheme="minorEastAsia" w:hAnsi="Times New Roman" w:cs="Times New Roman"/>
          <w:sz w:val="28"/>
          <w:szCs w:val="28"/>
        </w:rPr>
      </w:pPr>
      <w:r>
        <w:rPr>
          <w:rFonts w:ascii="Times New Roman" w:hAnsi="Times New Roman" w:cs="Times New Roman"/>
          <w:sz w:val="28"/>
          <w:szCs w:val="28"/>
        </w:rPr>
        <w:t xml:space="preserve">w(компонента) = </w:t>
      </w:r>
      <m:oMath>
        <m:f>
          <m:fPr>
            <m:ctrlPr>
              <w:rPr>
                <w:rFonts w:ascii="Cambria Math" w:hAnsi="Cambria Math" w:cs="Times New Roman"/>
                <w:sz w:val="28"/>
                <w:szCs w:val="28"/>
              </w:rPr>
            </m:ctrlPr>
          </m:fPr>
          <m:num>
            <m:r>
              <m:rPr>
                <m:sty m:val="p"/>
              </m:rPr>
              <w:rPr>
                <w:rStyle w:val="mord"/>
                <w:rFonts w:ascii="Cambria Math" w:hAnsi="Cambria Math" w:cs="Times New Roman"/>
                <w:sz w:val="28"/>
                <w:szCs w:val="28"/>
              </w:rPr>
              <m:t>m</m:t>
            </m:r>
            <m:r>
              <m:rPr>
                <m:sty m:val="p"/>
              </m:rPr>
              <w:rPr>
                <w:rStyle w:val="mopen"/>
                <w:rFonts w:ascii="Cambria Math" w:hAnsi="Cambria Math" w:cs="Times New Roman"/>
                <w:sz w:val="28"/>
                <w:szCs w:val="28"/>
              </w:rPr>
              <m:t>(</m:t>
            </m:r>
            <m:r>
              <m:rPr>
                <m:sty m:val="p"/>
              </m:rPr>
              <w:rPr>
                <w:rStyle w:val="mord"/>
                <w:rFonts w:ascii="Cambria Math" w:hAnsi="Cambria Math" w:cs="Times New Roman"/>
                <w:sz w:val="28"/>
                <w:szCs w:val="28"/>
              </w:rPr>
              <m:t>компонента</m:t>
            </m:r>
            <m:r>
              <m:rPr>
                <m:sty m:val="p"/>
              </m:rPr>
              <w:rPr>
                <w:rStyle w:val="mclose"/>
                <w:rFonts w:ascii="Cambria Math" w:hAnsi="Cambria Math" w:cs="Times New Roman"/>
                <w:sz w:val="28"/>
                <w:szCs w:val="28"/>
              </w:rPr>
              <m:t>)</m:t>
            </m:r>
            <m:r>
              <m:rPr>
                <m:sty m:val="p"/>
              </m:rPr>
              <w:rPr>
                <w:rStyle w:val="vlist-s"/>
                <w:rFonts w:ascii="Cambria Math" w:hAnsi="Cambria Math" w:cs="Times New Roman"/>
                <w:sz w:val="28"/>
                <w:szCs w:val="28"/>
              </w:rPr>
              <m:t>​</m:t>
            </m:r>
          </m:num>
          <m:den>
            <m:r>
              <m:rPr>
                <m:sty m:val="p"/>
              </m:rPr>
              <w:rPr>
                <w:rStyle w:val="mord"/>
                <w:rFonts w:ascii="Cambria Math" w:hAnsi="Cambria Math" w:cs="Times New Roman"/>
                <w:sz w:val="28"/>
                <w:szCs w:val="28"/>
              </w:rPr>
              <m:t>m</m:t>
            </m:r>
            <m:r>
              <m:rPr>
                <m:sty m:val="p"/>
              </m:rPr>
              <w:rPr>
                <w:rStyle w:val="mopen"/>
                <w:rFonts w:ascii="Cambria Math" w:hAnsi="Cambria Math" w:cs="Times New Roman"/>
                <w:sz w:val="28"/>
                <w:szCs w:val="28"/>
              </w:rPr>
              <m:t>(</m:t>
            </m:r>
            <m:r>
              <m:rPr>
                <m:sty m:val="p"/>
              </m:rPr>
              <w:rPr>
                <w:rStyle w:val="mord"/>
                <w:rFonts w:ascii="Cambria Math" w:hAnsi="Cambria Math" w:cs="Times New Roman"/>
                <w:sz w:val="28"/>
                <w:szCs w:val="28"/>
              </w:rPr>
              <m:t>суміші</m:t>
            </m:r>
            <m:r>
              <m:rPr>
                <m:sty m:val="p"/>
              </m:rPr>
              <w:rPr>
                <w:rStyle w:val="mclose"/>
                <w:rFonts w:ascii="Cambria Math" w:hAnsi="Cambria Math" w:cs="Times New Roman"/>
                <w:sz w:val="28"/>
                <w:szCs w:val="28"/>
              </w:rPr>
              <m:t>)</m:t>
            </m:r>
            <m:r>
              <m:rPr>
                <m:sty m:val="p"/>
              </m:rPr>
              <w:rPr>
                <w:rStyle w:val="vlist-s"/>
                <w:rFonts w:ascii="Cambria Math" w:hAnsi="Cambria Math" w:cs="Times New Roman"/>
                <w:sz w:val="28"/>
                <w:szCs w:val="28"/>
              </w:rPr>
              <m:t>​</m:t>
            </m:r>
          </m:den>
        </m:f>
      </m:oMath>
      <w:r>
        <w:rPr>
          <w:rFonts w:ascii="Times New Roman" w:eastAsiaTheme="minorEastAsia" w:hAnsi="Times New Roman" w:cs="Times New Roman"/>
          <w:sz w:val="28"/>
          <w:szCs w:val="28"/>
        </w:rPr>
        <w:t xml:space="preserve"> × 100%</w:t>
      </w:r>
    </w:p>
    <w:p w14:paraId="6C343864" w14:textId="77777777" w:rsidR="00106D19" w:rsidRDefault="00740882">
      <w:pPr>
        <w:pStyle w:val="aff0"/>
        <w:spacing w:after="0" w:line="360" w:lineRule="auto"/>
        <w:ind w:left="0" w:firstLine="567"/>
        <w:jc w:val="both"/>
        <w:rPr>
          <w:rStyle w:val="oypena"/>
          <w:rFonts w:ascii="Times New Roman" w:hAnsi="Times New Roman" w:cs="Times New Roman"/>
          <w:color w:val="000000"/>
          <w:sz w:val="28"/>
          <w:szCs w:val="28"/>
        </w:rPr>
      </w:pPr>
      <w:r>
        <w:rPr>
          <w:rStyle w:val="oypena"/>
          <w:rFonts w:ascii="Times New Roman" w:hAnsi="Times New Roman" w:cs="Times New Roman"/>
          <w:color w:val="000000"/>
          <w:sz w:val="28"/>
          <w:szCs w:val="28"/>
        </w:rPr>
        <w:t>Маса суміші складається з мас усіх її __________________.</w:t>
      </w:r>
    </w:p>
    <w:p w14:paraId="2A643882" w14:textId="622761BA" w:rsidR="00106D19" w:rsidRDefault="00740882">
      <w:pPr>
        <w:pStyle w:val="aff0"/>
        <w:spacing w:after="0" w:line="360" w:lineRule="auto"/>
        <w:ind w:left="0" w:firstLine="567"/>
        <w:jc w:val="both"/>
        <w:rPr>
          <w:rStyle w:val="oypena"/>
          <w:rFonts w:ascii="Times New Roman" w:hAnsi="Times New Roman" w:cs="Times New Roman"/>
          <w:color w:val="000000"/>
          <w:sz w:val="28"/>
          <w:szCs w:val="28"/>
        </w:rPr>
      </w:pPr>
      <w:r>
        <w:rPr>
          <w:rStyle w:val="oypena"/>
          <w:rFonts w:ascii="Times New Roman" w:hAnsi="Times New Roman" w:cs="Times New Roman"/>
          <w:color w:val="000000"/>
          <w:sz w:val="28"/>
          <w:szCs w:val="28"/>
        </w:rPr>
        <w:t>3.1. Визначте маси суміші представлених на зображ</w:t>
      </w:r>
      <w:r w:rsidRPr="000F17A1">
        <w:rPr>
          <w:rStyle w:val="oypena"/>
          <w:rFonts w:ascii="Times New Roman" w:hAnsi="Times New Roman" w:cs="Times New Roman"/>
          <w:color w:val="000000"/>
          <w:sz w:val="28"/>
          <w:szCs w:val="28"/>
          <w:highlight w:val="yellow"/>
        </w:rPr>
        <w:t>ен</w:t>
      </w:r>
      <w:r w:rsidR="000F17A1" w:rsidRPr="000F17A1">
        <w:rPr>
          <w:rStyle w:val="oypena"/>
          <w:rFonts w:ascii="Times New Roman" w:hAnsi="Times New Roman" w:cs="Times New Roman"/>
          <w:color w:val="000000"/>
          <w:sz w:val="28"/>
          <w:szCs w:val="28"/>
          <w:highlight w:val="yellow"/>
        </w:rPr>
        <w:t>н</w:t>
      </w:r>
      <w:r w:rsidRPr="000F17A1">
        <w:rPr>
          <w:rStyle w:val="oypena"/>
          <w:rFonts w:ascii="Times New Roman" w:hAnsi="Times New Roman" w:cs="Times New Roman"/>
          <w:color w:val="000000"/>
          <w:sz w:val="28"/>
          <w:szCs w:val="28"/>
          <w:highlight w:val="yellow"/>
        </w:rPr>
        <w:t>і</w:t>
      </w:r>
      <w:r>
        <w:rPr>
          <w:rStyle w:val="oypena"/>
          <w:rFonts w:ascii="Times New Roman" w:hAnsi="Times New Roman" w:cs="Times New Roman"/>
          <w:color w:val="000000"/>
          <w:sz w:val="28"/>
          <w:szCs w:val="28"/>
        </w:rPr>
        <w:t xml:space="preserve"> (рис.4).</w:t>
      </w:r>
    </w:p>
    <w:p w14:paraId="61D8A785" w14:textId="77777777" w:rsidR="00106D19" w:rsidRDefault="00740882">
      <w:pPr>
        <w:pStyle w:val="aff0"/>
        <w:spacing w:after="0" w:line="360" w:lineRule="auto"/>
        <w:ind w:left="0" w:firstLine="567"/>
        <w:jc w:val="center"/>
        <w:rPr>
          <w:rFonts w:ascii="Times New Roman" w:eastAsiaTheme="minorEastAsia"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07C6EEE2" wp14:editId="75C6FCC9">
            <wp:extent cx="5231958" cy="1429834"/>
            <wp:effectExtent l="0" t="0" r="6985"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5"/>
                    <a:stretch/>
                  </pic:blipFill>
                  <pic:spPr bwMode="auto">
                    <a:xfrm>
                      <a:off x="0" y="0"/>
                      <a:ext cx="5262192" cy="1438097"/>
                    </a:xfrm>
                    <a:prstGeom prst="rect">
                      <a:avLst/>
                    </a:prstGeom>
                  </pic:spPr>
                </pic:pic>
              </a:graphicData>
            </a:graphic>
          </wp:inline>
        </w:drawing>
      </w:r>
    </w:p>
    <w:p w14:paraId="1BDD0356" w14:textId="77777777" w:rsidR="000F17A1" w:rsidRDefault="00740882">
      <w:pPr>
        <w:pStyle w:val="aff0"/>
        <w:spacing w:after="0" w:line="360" w:lineRule="auto"/>
        <w:ind w:left="0" w:firstLine="567"/>
        <w:jc w:val="center"/>
        <w:rPr>
          <w:rFonts w:ascii="Times New Roman" w:hAnsi="Times New Roman" w:cs="Times New Roman"/>
          <w:i/>
          <w:sz w:val="28"/>
          <w:szCs w:val="28"/>
        </w:rPr>
      </w:pPr>
      <w:r>
        <w:rPr>
          <w:rFonts w:ascii="Times New Roman" w:hAnsi="Times New Roman" w:cs="Times New Roman"/>
          <w:i/>
          <w:sz w:val="28"/>
          <w:szCs w:val="28"/>
        </w:rPr>
        <w:t xml:space="preserve">Рис.4. Визначення маси суміші </w:t>
      </w:r>
    </w:p>
    <w:p w14:paraId="4F9F806B" w14:textId="7A265B6A" w:rsidR="00106D19" w:rsidRDefault="000F17A1">
      <w:pPr>
        <w:pStyle w:val="aff0"/>
        <w:spacing w:after="0" w:line="360" w:lineRule="auto"/>
        <w:ind w:left="0" w:firstLine="567"/>
        <w:jc w:val="center"/>
        <w:rPr>
          <w:rFonts w:ascii="Times New Roman" w:hAnsi="Times New Roman" w:cs="Times New Roman"/>
          <w:i/>
          <w:sz w:val="28"/>
          <w:szCs w:val="28"/>
        </w:rPr>
      </w:pPr>
      <w:r w:rsidRPr="000F17A1">
        <w:rPr>
          <w:rFonts w:ascii="Times New Roman" w:hAnsi="Times New Roman" w:cs="Times New Roman"/>
          <w:i/>
          <w:sz w:val="28"/>
          <w:szCs w:val="28"/>
          <w:highlight w:val="yellow"/>
        </w:rPr>
        <w:t>Джерело: авторський варіант</w:t>
      </w:r>
    </w:p>
    <w:p w14:paraId="350E6050" w14:textId="4314881F" w:rsidR="00106D19" w:rsidRDefault="00740882">
      <w:pPr>
        <w:pStyle w:val="cvgsua"/>
        <w:spacing w:line="360" w:lineRule="auto"/>
        <w:rPr>
          <w:color w:val="000000"/>
          <w:sz w:val="28"/>
          <w:szCs w:val="28"/>
        </w:rPr>
      </w:pPr>
      <w:r>
        <w:rPr>
          <w:rStyle w:val="oypena"/>
          <w:color w:val="000000"/>
          <w:sz w:val="28"/>
          <w:szCs w:val="28"/>
        </w:rPr>
        <w:t xml:space="preserve">Знаючи масу суміші й масову </w:t>
      </w:r>
      <w:r w:rsidR="000F17A1">
        <w:rPr>
          <w:rStyle w:val="oypena"/>
          <w:color w:val="000000"/>
          <w:sz w:val="28"/>
          <w:szCs w:val="28"/>
        </w:rPr>
        <w:t>частку певного компонента, мож</w:t>
      </w:r>
      <w:r w:rsidR="000F17A1" w:rsidRPr="000F17A1">
        <w:rPr>
          <w:rStyle w:val="oypena"/>
          <w:color w:val="000000"/>
          <w:sz w:val="28"/>
          <w:szCs w:val="28"/>
          <w:highlight w:val="yellow"/>
        </w:rPr>
        <w:t>емо</w:t>
      </w:r>
      <w:r>
        <w:rPr>
          <w:rStyle w:val="oypena"/>
          <w:color w:val="000000"/>
          <w:sz w:val="28"/>
          <w:szCs w:val="28"/>
        </w:rPr>
        <w:t xml:space="preserve"> обчислити масу цієї речовини в суміші:</w:t>
      </w:r>
    </w:p>
    <w:p w14:paraId="0391B5EE" w14:textId="77777777" w:rsidR="00106D19" w:rsidRDefault="00740882">
      <w:pPr>
        <w:pStyle w:val="cvgsua"/>
        <w:spacing w:before="0" w:beforeAutospacing="0" w:after="0" w:afterAutospacing="0" w:line="360" w:lineRule="auto"/>
        <w:jc w:val="center"/>
        <w:rPr>
          <w:color w:val="000000"/>
          <w:sz w:val="28"/>
          <w:szCs w:val="28"/>
        </w:rPr>
      </w:pPr>
      <w:r>
        <w:rPr>
          <w:rStyle w:val="oypena"/>
          <w:color w:val="000000"/>
          <w:sz w:val="28"/>
          <w:szCs w:val="28"/>
        </w:rPr>
        <w:t>m(компонента)</w:t>
      </w:r>
      <w:r>
        <w:rPr>
          <w:rStyle w:val="oypena"/>
          <w:b/>
          <w:bCs/>
          <w:color w:val="000000"/>
          <w:sz w:val="28"/>
          <w:szCs w:val="28"/>
        </w:rPr>
        <w:t xml:space="preserve"> = </w:t>
      </w:r>
      <m:oMath>
        <m:f>
          <m:fPr>
            <m:ctrlPr>
              <w:rPr>
                <w:rFonts w:ascii="Cambria Math" w:hAnsi="Cambria Math" w:cs="Arial"/>
                <w:bCs/>
                <w:color w:val="000000"/>
                <w:sz w:val="36"/>
                <w:szCs w:val="36"/>
              </w:rPr>
            </m:ctrlPr>
          </m:fPr>
          <m:num>
            <m:r>
              <m:rPr>
                <m:sty m:val="p"/>
              </m:rPr>
              <w:rPr>
                <w:rStyle w:val="oypena"/>
                <w:rFonts w:ascii="Cambria Math" w:hAnsi="Cambria Math" w:cs="Arial"/>
                <w:color w:val="000000"/>
                <w:sz w:val="36"/>
                <w:szCs w:val="36"/>
              </w:rPr>
              <m:t>w(компонента) × m(суміші)</m:t>
            </m:r>
          </m:num>
          <m:den>
            <m:r>
              <m:rPr>
                <m:sty m:val="p"/>
              </m:rPr>
              <w:rPr>
                <w:rStyle w:val="oypena"/>
                <w:rFonts w:ascii="Cambria Math" w:hAnsi="Cambria Math" w:cs="Arial"/>
                <w:color w:val="000000"/>
                <w:sz w:val="36"/>
                <w:szCs w:val="36"/>
              </w:rPr>
              <m:t>100 %</m:t>
            </m:r>
          </m:den>
        </m:f>
      </m:oMath>
      <w:bookmarkEnd w:id="3"/>
    </w:p>
    <w:p w14:paraId="07FD2F46" w14:textId="77777777" w:rsidR="00106D19" w:rsidRDefault="00740882">
      <w:pPr>
        <w:pStyle w:val="cvgsua"/>
        <w:spacing w:before="0" w:beforeAutospacing="0" w:after="0" w:afterAutospacing="0" w:line="360" w:lineRule="auto"/>
        <w:ind w:firstLine="708"/>
        <w:rPr>
          <w:i/>
          <w:sz w:val="28"/>
          <w:szCs w:val="28"/>
        </w:rPr>
      </w:pPr>
      <w:r>
        <w:rPr>
          <w:i/>
          <w:sz w:val="28"/>
          <w:szCs w:val="28"/>
        </w:rPr>
        <w:t xml:space="preserve">Завдання </w:t>
      </w:r>
      <w:r>
        <w:rPr>
          <w:i/>
          <w:sz w:val="28"/>
          <w:szCs w:val="28"/>
          <w:lang w:val="ru-RU"/>
        </w:rPr>
        <w:t>4</w:t>
      </w:r>
      <w:r>
        <w:rPr>
          <w:i/>
          <w:sz w:val="28"/>
          <w:szCs w:val="28"/>
        </w:rPr>
        <w:t>.</w:t>
      </w:r>
    </w:p>
    <w:p w14:paraId="170B52AB" w14:textId="3611D239" w:rsidR="00106D19" w:rsidRPr="000F17A1" w:rsidRDefault="00740882">
      <w:pPr>
        <w:pStyle w:val="cvgsua"/>
        <w:spacing w:before="0" w:beforeAutospacing="0" w:after="0" w:afterAutospacing="0" w:line="360" w:lineRule="auto"/>
        <w:ind w:firstLine="708"/>
        <w:jc w:val="both"/>
        <w:rPr>
          <w:sz w:val="28"/>
          <w:szCs w:val="28"/>
        </w:rPr>
      </w:pPr>
      <w:r>
        <w:rPr>
          <w:i/>
          <w:sz w:val="28"/>
          <w:szCs w:val="28"/>
        </w:rPr>
        <w:lastRenderedPageBreak/>
        <w:t>4.1.</w:t>
      </w:r>
      <w:r>
        <w:rPr>
          <w:sz w:val="28"/>
          <w:szCs w:val="28"/>
        </w:rPr>
        <w:t xml:space="preserve"> </w:t>
      </w:r>
      <w:r>
        <w:rPr>
          <w:color w:val="000000" w:themeColor="text1"/>
          <w:sz w:val="28"/>
          <w:szCs w:val="28"/>
          <w:lang w:val="ru-RU"/>
        </w:rPr>
        <w:t>Порівня</w:t>
      </w:r>
      <w:r w:rsidR="000F17A1">
        <w:rPr>
          <w:color w:val="000000" w:themeColor="text1"/>
          <w:sz w:val="28"/>
          <w:szCs w:val="28"/>
          <w:lang w:val="ru-RU"/>
        </w:rPr>
        <w:t xml:space="preserve">йте </w:t>
      </w:r>
      <w:r w:rsidR="000F17A1" w:rsidRPr="000F17A1">
        <w:rPr>
          <w:color w:val="000000" w:themeColor="text1"/>
          <w:sz w:val="28"/>
          <w:szCs w:val="28"/>
          <w:highlight w:val="yellow"/>
          <w:lang w:val="ru-RU"/>
        </w:rPr>
        <w:t>ваш алгоритм</w:t>
      </w:r>
      <w:r w:rsidR="000F17A1">
        <w:rPr>
          <w:color w:val="000000" w:themeColor="text1"/>
          <w:sz w:val="28"/>
          <w:szCs w:val="28"/>
          <w:lang w:val="ru-RU"/>
        </w:rPr>
        <w:t xml:space="preserve"> визначення маси компонент</w:t>
      </w:r>
      <w:r w:rsidR="000F17A1" w:rsidRPr="000F17A1">
        <w:rPr>
          <w:color w:val="000000" w:themeColor="text1"/>
          <w:sz w:val="28"/>
          <w:szCs w:val="28"/>
          <w:highlight w:val="yellow"/>
          <w:lang w:val="ru-RU"/>
        </w:rPr>
        <w:t>а</w:t>
      </w:r>
      <w:r>
        <w:rPr>
          <w:color w:val="000000" w:themeColor="text1"/>
          <w:sz w:val="28"/>
          <w:szCs w:val="28"/>
          <w:lang w:val="ru-RU"/>
        </w:rPr>
        <w:t xml:space="preserve"> сплаву</w:t>
      </w:r>
      <w:r>
        <w:rPr>
          <w:color w:val="000000" w:themeColor="text1"/>
          <w:sz w:val="28"/>
          <w:szCs w:val="28"/>
        </w:rPr>
        <w:t xml:space="preserve"> з алгор</w:t>
      </w:r>
      <w:r w:rsidR="000F17A1">
        <w:rPr>
          <w:color w:val="000000" w:themeColor="text1"/>
          <w:sz w:val="28"/>
          <w:szCs w:val="28"/>
        </w:rPr>
        <w:t>итмом визначення маси компонент</w:t>
      </w:r>
      <w:r w:rsidR="000F17A1" w:rsidRPr="000F17A1">
        <w:rPr>
          <w:color w:val="000000" w:themeColor="text1"/>
          <w:sz w:val="28"/>
          <w:szCs w:val="28"/>
          <w:highlight w:val="yellow"/>
        </w:rPr>
        <w:t>а в</w:t>
      </w:r>
      <w:r>
        <w:rPr>
          <w:color w:val="000000" w:themeColor="text1"/>
          <w:sz w:val="28"/>
          <w:szCs w:val="28"/>
        </w:rPr>
        <w:t xml:space="preserve"> суміші за відомим значенням масової частки.</w:t>
      </w:r>
    </w:p>
    <w:p w14:paraId="286F337A" w14:textId="4EA9BD0C" w:rsidR="00106D19" w:rsidRDefault="00740882">
      <w:pPr>
        <w:pStyle w:val="cvgsua"/>
        <w:spacing w:before="0" w:beforeAutospacing="0" w:after="0" w:afterAutospacing="0" w:line="360" w:lineRule="auto"/>
        <w:ind w:firstLine="708"/>
        <w:jc w:val="both"/>
        <w:rPr>
          <w:color w:val="000000"/>
          <w:sz w:val="28"/>
          <w:szCs w:val="28"/>
        </w:rPr>
      </w:pPr>
      <w:r>
        <w:rPr>
          <w:i/>
          <w:sz w:val="28"/>
          <w:szCs w:val="28"/>
          <w:lang w:val="ru-RU"/>
        </w:rPr>
        <w:t>4.2.</w:t>
      </w:r>
      <w:r>
        <w:rPr>
          <w:sz w:val="28"/>
          <w:szCs w:val="28"/>
          <w:lang w:val="ru-RU"/>
        </w:rPr>
        <w:t xml:space="preserve"> Наведіть 2 приклади</w:t>
      </w:r>
      <w:r>
        <w:rPr>
          <w:sz w:val="28"/>
          <w:szCs w:val="28"/>
        </w:rPr>
        <w:t>,</w:t>
      </w:r>
      <w:r>
        <w:rPr>
          <w:sz w:val="28"/>
          <w:szCs w:val="28"/>
          <w:lang w:val="ru-RU"/>
        </w:rPr>
        <w:t xml:space="preserve"> де можна викори</w:t>
      </w:r>
      <w:r w:rsidR="000F17A1">
        <w:rPr>
          <w:sz w:val="28"/>
          <w:szCs w:val="28"/>
          <w:lang w:val="ru-RU"/>
        </w:rPr>
        <w:t xml:space="preserve">стати знання про масову частку </w:t>
      </w:r>
      <w:r w:rsidR="000F17A1" w:rsidRPr="000F17A1">
        <w:rPr>
          <w:sz w:val="28"/>
          <w:szCs w:val="28"/>
          <w:highlight w:val="yellow"/>
          <w:lang w:val="ru-RU"/>
        </w:rPr>
        <w:t>в</w:t>
      </w:r>
      <w:r>
        <w:rPr>
          <w:sz w:val="28"/>
          <w:szCs w:val="28"/>
          <w:lang w:val="ru-RU"/>
        </w:rPr>
        <w:t xml:space="preserve"> житті або побуті</w:t>
      </w:r>
      <w:r>
        <w:rPr>
          <w:sz w:val="28"/>
          <w:szCs w:val="28"/>
        </w:rPr>
        <w:t>?</w:t>
      </w:r>
    </w:p>
    <w:p w14:paraId="4D16A27E" w14:textId="77777777" w:rsidR="00106D19" w:rsidRDefault="00740882">
      <w:pPr>
        <w:spacing w:after="0" w:line="360" w:lineRule="auto"/>
        <w:ind w:firstLine="567"/>
        <w:jc w:val="both"/>
        <w:rPr>
          <w:rFonts w:ascii="Times New Roman" w:hAnsi="Times New Roman" w:cs="Times New Roman"/>
          <w:i/>
          <w:sz w:val="28"/>
          <w:szCs w:val="28"/>
          <w:lang w:val="ru-RU"/>
        </w:rPr>
      </w:pPr>
      <w:r>
        <w:rPr>
          <w:rFonts w:ascii="Times New Roman" w:hAnsi="Times New Roman" w:cs="Times New Roman"/>
          <w:i/>
          <w:sz w:val="28"/>
          <w:szCs w:val="28"/>
        </w:rPr>
        <w:t xml:space="preserve">Завдання </w:t>
      </w:r>
      <w:r>
        <w:rPr>
          <w:rFonts w:ascii="Times New Roman" w:hAnsi="Times New Roman" w:cs="Times New Roman"/>
          <w:i/>
          <w:sz w:val="28"/>
          <w:szCs w:val="28"/>
          <w:lang w:val="ru-RU"/>
        </w:rPr>
        <w:t>5</w:t>
      </w:r>
      <w:r>
        <w:rPr>
          <w:rFonts w:ascii="Times New Roman" w:hAnsi="Times New Roman" w:cs="Times New Roman"/>
          <w:i/>
          <w:sz w:val="28"/>
          <w:szCs w:val="28"/>
        </w:rPr>
        <w:t>.</w:t>
      </w:r>
    </w:p>
    <w:p w14:paraId="78648713" w14:textId="3BB5A91B" w:rsidR="00106D19" w:rsidRDefault="00740882">
      <w:pPr>
        <w:pStyle w:val="aff0"/>
        <w:spacing w:after="0" w:line="36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Запропонуйте метод визначення </w:t>
      </w:r>
      <w:r w:rsidR="000F17A1">
        <w:rPr>
          <w:rFonts w:ascii="Times New Roman" w:hAnsi="Times New Roman" w:cs="Times New Roman"/>
          <w:sz w:val="28"/>
          <w:szCs w:val="28"/>
          <w:lang w:val="ru-RU"/>
        </w:rPr>
        <w:t xml:space="preserve">масової частки залізних ошурок </w:t>
      </w:r>
      <w:r w:rsidR="000F17A1" w:rsidRPr="000F17A1">
        <w:rPr>
          <w:rFonts w:ascii="Times New Roman" w:hAnsi="Times New Roman" w:cs="Times New Roman"/>
          <w:sz w:val="28"/>
          <w:szCs w:val="28"/>
          <w:highlight w:val="yellow"/>
          <w:lang w:val="ru-RU"/>
        </w:rPr>
        <w:t>у</w:t>
      </w:r>
      <w:r>
        <w:rPr>
          <w:rFonts w:ascii="Times New Roman" w:hAnsi="Times New Roman" w:cs="Times New Roman"/>
          <w:sz w:val="28"/>
          <w:szCs w:val="28"/>
          <w:lang w:val="ru-RU"/>
        </w:rPr>
        <w:t xml:space="preserve"> сумуші, до складу як</w:t>
      </w:r>
      <w:r w:rsidR="000F17A1">
        <w:rPr>
          <w:rFonts w:ascii="Times New Roman" w:hAnsi="Times New Roman" w:cs="Times New Roman"/>
          <w:sz w:val="28"/>
          <w:szCs w:val="28"/>
          <w:lang w:val="ru-RU"/>
        </w:rPr>
        <w:t>ої також входять пісок та дерев</w:t>
      </w:r>
      <w:r w:rsidR="000F17A1" w:rsidRPr="000F17A1">
        <w:rPr>
          <w:rFonts w:ascii="Times New Roman" w:hAnsi="Times New Roman" w:cs="Times New Roman"/>
          <w:sz w:val="28"/>
          <w:szCs w:val="28"/>
          <w:lang w:val="ru-RU"/>
        </w:rPr>
        <w:t>’</w:t>
      </w:r>
      <w:r>
        <w:rPr>
          <w:rFonts w:ascii="Times New Roman" w:hAnsi="Times New Roman" w:cs="Times New Roman"/>
          <w:sz w:val="28"/>
          <w:szCs w:val="28"/>
          <w:lang w:val="ru-RU"/>
        </w:rPr>
        <w:t xml:space="preserve">яні ошурки. Складіть план експерименту. </w:t>
      </w:r>
    </w:p>
    <w:p w14:paraId="439ED2CC" w14:textId="77777777" w:rsidR="00106D19" w:rsidRDefault="00740882">
      <w:pPr>
        <w:pStyle w:val="aff0"/>
        <w:spacing w:after="0" w:line="360" w:lineRule="auto"/>
        <w:ind w:left="0" w:firstLine="567"/>
        <w:jc w:val="both"/>
        <w:rPr>
          <w:rFonts w:ascii="Times New Roman" w:hAnsi="Times New Roman" w:cs="Times New Roman"/>
          <w:i/>
          <w:sz w:val="28"/>
          <w:szCs w:val="28"/>
          <w:lang w:val="ru-RU"/>
        </w:rPr>
      </w:pPr>
      <w:r>
        <w:rPr>
          <w:rFonts w:ascii="Times New Roman" w:hAnsi="Times New Roman" w:cs="Times New Roman"/>
          <w:i/>
          <w:sz w:val="28"/>
          <w:szCs w:val="28"/>
          <w:lang w:val="en-US"/>
        </w:rPr>
        <w:t>IV</w:t>
      </w:r>
      <w:r>
        <w:rPr>
          <w:rFonts w:ascii="Times New Roman" w:hAnsi="Times New Roman" w:cs="Times New Roman"/>
          <w:i/>
          <w:sz w:val="28"/>
          <w:szCs w:val="28"/>
        </w:rPr>
        <w:t xml:space="preserve"> етап. Діагностувальний етап.</w:t>
      </w:r>
    </w:p>
    <w:p w14:paraId="3F09AF5B" w14:textId="77777777" w:rsidR="00106D19" w:rsidRDefault="00740882">
      <w:pPr>
        <w:pStyle w:val="aff0"/>
        <w:spacing w:after="0" w:line="360" w:lineRule="auto"/>
        <w:ind w:left="0"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w:t>
      </w:r>
      <w:r>
        <w:rPr>
          <w:rFonts w:ascii="Times New Roman" w:hAnsi="Times New Roman" w:cs="Times New Roman"/>
          <w:color w:val="000000" w:themeColor="text1"/>
          <w:sz w:val="28"/>
          <w:szCs w:val="28"/>
          <w:lang w:val="ru-RU"/>
        </w:rPr>
        <w:t xml:space="preserve">формувального оцінювання </w:t>
      </w:r>
      <w:r>
        <w:rPr>
          <w:rFonts w:ascii="Times New Roman" w:hAnsi="Times New Roman" w:cs="Times New Roman"/>
          <w:sz w:val="28"/>
          <w:szCs w:val="28"/>
          <w:lang w:val="ru-RU"/>
        </w:rPr>
        <w:t xml:space="preserve">пропонуємо використати картку самооцінювання (табл. 1), у якій учень або учениця може самостійно відзначити рівень виконання кожного з навчальних завдань. </w:t>
      </w:r>
    </w:p>
    <w:p w14:paraId="71990854" w14:textId="77777777" w:rsidR="00106D19" w:rsidRDefault="00740882">
      <w:pPr>
        <w:pStyle w:val="aff0"/>
        <w:spacing w:after="0" w:line="360" w:lineRule="auto"/>
        <w:ind w:left="0" w:firstLine="567"/>
        <w:jc w:val="right"/>
        <w:rPr>
          <w:rFonts w:ascii="Times New Roman" w:hAnsi="Times New Roman" w:cs="Times New Roman"/>
          <w:i/>
          <w:sz w:val="28"/>
          <w:szCs w:val="28"/>
          <w:lang w:val="ru-RU"/>
        </w:rPr>
      </w:pPr>
      <w:r>
        <w:rPr>
          <w:rFonts w:ascii="Times New Roman" w:hAnsi="Times New Roman" w:cs="Times New Roman"/>
          <w:i/>
          <w:sz w:val="28"/>
          <w:szCs w:val="28"/>
          <w:lang w:val="ru-RU"/>
        </w:rPr>
        <w:t>Таблиця 1.</w:t>
      </w:r>
    </w:p>
    <w:p w14:paraId="16E1694B" w14:textId="77777777" w:rsidR="00106D19" w:rsidRDefault="00740882">
      <w:pPr>
        <w:pStyle w:val="aff0"/>
        <w:spacing w:after="0" w:line="360" w:lineRule="auto"/>
        <w:ind w:left="0"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Картка самооцінювання</w:t>
      </w:r>
    </w:p>
    <w:tbl>
      <w:tblPr>
        <w:tblStyle w:val="aff4"/>
        <w:tblW w:w="9351" w:type="dxa"/>
        <w:tblLayout w:type="fixed"/>
        <w:tblLook w:val="04A0" w:firstRow="1" w:lastRow="0" w:firstColumn="1" w:lastColumn="0" w:noHBand="0" w:noVBand="1"/>
      </w:tblPr>
      <w:tblGrid>
        <w:gridCol w:w="5382"/>
        <w:gridCol w:w="1276"/>
        <w:gridCol w:w="1417"/>
        <w:gridCol w:w="1276"/>
      </w:tblGrid>
      <w:tr w:rsidR="00106D19" w14:paraId="7E05A8E2" w14:textId="77777777">
        <w:tc>
          <w:tcPr>
            <w:tcW w:w="5382" w:type="dxa"/>
          </w:tcPr>
          <w:p w14:paraId="60910F93" w14:textId="77777777" w:rsidR="00106D19" w:rsidRDefault="00106D19">
            <w:pPr>
              <w:rPr>
                <w:rFonts w:ascii="Times New Roman" w:hAnsi="Times New Roman" w:cs="Times New Roman"/>
                <w:sz w:val="28"/>
                <w:szCs w:val="28"/>
              </w:rPr>
            </w:pPr>
          </w:p>
        </w:tc>
        <w:tc>
          <w:tcPr>
            <w:tcW w:w="1276" w:type="dxa"/>
          </w:tcPr>
          <w:p w14:paraId="380F767C" w14:textId="77777777" w:rsidR="00106D19" w:rsidRDefault="00740882">
            <w:pPr>
              <w:jc w:val="center"/>
              <w:rPr>
                <w:rFonts w:ascii="Times New Roman" w:hAnsi="Times New Roman" w:cs="Times New Roman"/>
                <w:sz w:val="28"/>
                <w:szCs w:val="28"/>
              </w:rPr>
            </w:pPr>
            <w:r>
              <w:rPr>
                <w:rFonts w:ascii="Times New Roman" w:hAnsi="Times New Roman" w:cs="Times New Roman"/>
                <w:sz w:val="28"/>
                <w:szCs w:val="28"/>
              </w:rPr>
              <w:t>Так</w:t>
            </w:r>
          </w:p>
          <w:p w14:paraId="44414518" w14:textId="6BBDBAF2" w:rsidR="00106D19" w:rsidRDefault="00740882">
            <w:pPr>
              <w:jc w:val="center"/>
              <w:rPr>
                <w:rFonts w:ascii="Times New Roman" w:hAnsi="Times New Roman" w:cs="Times New Roman"/>
                <w:sz w:val="28"/>
                <w:szCs w:val="28"/>
              </w:rPr>
            </w:pPr>
            <w:r>
              <w:rPr>
                <w:rFonts w:ascii="Times New Roman" w:hAnsi="Times New Roman" w:cs="Times New Roman"/>
                <w:sz w:val="28"/>
                <w:szCs w:val="28"/>
              </w:rPr>
              <w:t>2 б</w:t>
            </w:r>
            <w:r w:rsidR="000F17A1">
              <w:rPr>
                <w:rFonts w:ascii="Times New Roman" w:hAnsi="Times New Roman" w:cs="Times New Roman"/>
                <w:sz w:val="28"/>
                <w:szCs w:val="28"/>
              </w:rPr>
              <w:t>.</w:t>
            </w:r>
          </w:p>
        </w:tc>
        <w:tc>
          <w:tcPr>
            <w:tcW w:w="1417" w:type="dxa"/>
          </w:tcPr>
          <w:p w14:paraId="17047F97" w14:textId="77777777" w:rsidR="00106D19" w:rsidRDefault="00740882">
            <w:pPr>
              <w:jc w:val="center"/>
              <w:rPr>
                <w:rFonts w:ascii="Times New Roman" w:hAnsi="Times New Roman" w:cs="Times New Roman"/>
                <w:sz w:val="28"/>
                <w:szCs w:val="28"/>
              </w:rPr>
            </w:pPr>
            <w:r>
              <w:rPr>
                <w:rFonts w:ascii="Times New Roman" w:hAnsi="Times New Roman" w:cs="Times New Roman"/>
                <w:sz w:val="28"/>
                <w:szCs w:val="28"/>
              </w:rPr>
              <w:t>Частково</w:t>
            </w:r>
          </w:p>
          <w:p w14:paraId="229F7D7A" w14:textId="727FE249" w:rsidR="00106D19" w:rsidRDefault="00740882">
            <w:pPr>
              <w:jc w:val="center"/>
              <w:rPr>
                <w:rFonts w:ascii="Times New Roman" w:hAnsi="Times New Roman" w:cs="Times New Roman"/>
                <w:sz w:val="28"/>
                <w:szCs w:val="28"/>
              </w:rPr>
            </w:pPr>
            <w:r>
              <w:rPr>
                <w:rFonts w:ascii="Times New Roman" w:hAnsi="Times New Roman" w:cs="Times New Roman"/>
                <w:sz w:val="28"/>
                <w:szCs w:val="28"/>
              </w:rPr>
              <w:t>1 б</w:t>
            </w:r>
            <w:r w:rsidR="000F17A1">
              <w:rPr>
                <w:rFonts w:ascii="Times New Roman" w:hAnsi="Times New Roman" w:cs="Times New Roman"/>
                <w:sz w:val="28"/>
                <w:szCs w:val="28"/>
              </w:rPr>
              <w:t>.</w:t>
            </w:r>
          </w:p>
        </w:tc>
        <w:tc>
          <w:tcPr>
            <w:tcW w:w="1276" w:type="dxa"/>
          </w:tcPr>
          <w:p w14:paraId="5B9D7EF2" w14:textId="77777777" w:rsidR="00106D19" w:rsidRDefault="00740882">
            <w:pPr>
              <w:jc w:val="center"/>
              <w:rPr>
                <w:rFonts w:ascii="Times New Roman" w:hAnsi="Times New Roman" w:cs="Times New Roman"/>
                <w:sz w:val="28"/>
                <w:szCs w:val="28"/>
              </w:rPr>
            </w:pPr>
            <w:r>
              <w:rPr>
                <w:rFonts w:ascii="Times New Roman" w:hAnsi="Times New Roman" w:cs="Times New Roman"/>
                <w:sz w:val="28"/>
                <w:szCs w:val="28"/>
              </w:rPr>
              <w:t>Ні</w:t>
            </w:r>
          </w:p>
          <w:p w14:paraId="441BEAA6" w14:textId="2F18F6B8" w:rsidR="00106D19" w:rsidRDefault="00740882">
            <w:pPr>
              <w:jc w:val="center"/>
              <w:rPr>
                <w:rFonts w:ascii="Times New Roman" w:hAnsi="Times New Roman" w:cs="Times New Roman"/>
                <w:sz w:val="28"/>
                <w:szCs w:val="28"/>
              </w:rPr>
            </w:pPr>
            <w:r>
              <w:rPr>
                <w:rFonts w:ascii="Times New Roman" w:hAnsi="Times New Roman" w:cs="Times New Roman"/>
                <w:sz w:val="28"/>
                <w:szCs w:val="28"/>
              </w:rPr>
              <w:t>0 б</w:t>
            </w:r>
            <w:r w:rsidR="000F17A1">
              <w:rPr>
                <w:rFonts w:ascii="Times New Roman" w:hAnsi="Times New Roman" w:cs="Times New Roman"/>
                <w:sz w:val="28"/>
                <w:szCs w:val="28"/>
              </w:rPr>
              <w:t>.</w:t>
            </w:r>
          </w:p>
        </w:tc>
      </w:tr>
      <w:tr w:rsidR="00106D19" w14:paraId="599F7481" w14:textId="77777777">
        <w:tc>
          <w:tcPr>
            <w:tcW w:w="5382" w:type="dxa"/>
          </w:tcPr>
          <w:p w14:paraId="3A2CEA5A" w14:textId="77777777" w:rsidR="00106D19" w:rsidRDefault="00740882">
            <w:pPr>
              <w:spacing w:line="360" w:lineRule="auto"/>
              <w:rPr>
                <w:rFonts w:ascii="Times New Roman" w:hAnsi="Times New Roman" w:cs="Times New Roman"/>
                <w:sz w:val="28"/>
                <w:szCs w:val="28"/>
              </w:rPr>
            </w:pPr>
            <w:r>
              <w:rPr>
                <w:rFonts w:ascii="Times New Roman" w:hAnsi="Times New Roman" w:cs="Times New Roman"/>
                <w:sz w:val="28"/>
                <w:szCs w:val="28"/>
              </w:rPr>
              <w:t>Позначив / позначила на діаграмі компонентів сплаву</w:t>
            </w:r>
          </w:p>
        </w:tc>
        <w:tc>
          <w:tcPr>
            <w:tcW w:w="1276" w:type="dxa"/>
          </w:tcPr>
          <w:p w14:paraId="68274919" w14:textId="77777777" w:rsidR="00106D19" w:rsidRDefault="00106D19">
            <w:pPr>
              <w:rPr>
                <w:rFonts w:ascii="Times New Roman" w:hAnsi="Times New Roman" w:cs="Times New Roman"/>
                <w:sz w:val="28"/>
                <w:szCs w:val="28"/>
              </w:rPr>
            </w:pPr>
          </w:p>
        </w:tc>
        <w:tc>
          <w:tcPr>
            <w:tcW w:w="1417" w:type="dxa"/>
          </w:tcPr>
          <w:p w14:paraId="462C2C15" w14:textId="77777777" w:rsidR="00106D19" w:rsidRDefault="00106D19">
            <w:pPr>
              <w:rPr>
                <w:rFonts w:ascii="Times New Roman" w:hAnsi="Times New Roman" w:cs="Times New Roman"/>
                <w:sz w:val="28"/>
                <w:szCs w:val="28"/>
              </w:rPr>
            </w:pPr>
          </w:p>
        </w:tc>
        <w:tc>
          <w:tcPr>
            <w:tcW w:w="1276" w:type="dxa"/>
          </w:tcPr>
          <w:p w14:paraId="27A3FFF7" w14:textId="77777777" w:rsidR="00106D19" w:rsidRDefault="00106D19">
            <w:pPr>
              <w:rPr>
                <w:rFonts w:ascii="Times New Roman" w:hAnsi="Times New Roman" w:cs="Times New Roman"/>
                <w:sz w:val="28"/>
                <w:szCs w:val="28"/>
              </w:rPr>
            </w:pPr>
          </w:p>
        </w:tc>
      </w:tr>
      <w:tr w:rsidR="00106D19" w14:paraId="655D2061" w14:textId="77777777">
        <w:tc>
          <w:tcPr>
            <w:tcW w:w="5382" w:type="dxa"/>
          </w:tcPr>
          <w:p w14:paraId="55456788" w14:textId="77777777" w:rsidR="00106D19" w:rsidRDefault="00740882">
            <w:pPr>
              <w:spacing w:line="360" w:lineRule="auto"/>
              <w:rPr>
                <w:rFonts w:ascii="Times New Roman" w:hAnsi="Times New Roman" w:cs="Times New Roman"/>
                <w:sz w:val="28"/>
                <w:szCs w:val="28"/>
              </w:rPr>
            </w:pPr>
            <w:r>
              <w:rPr>
                <w:rFonts w:ascii="Times New Roman" w:hAnsi="Times New Roman" w:cs="Times New Roman"/>
                <w:sz w:val="28"/>
                <w:szCs w:val="28"/>
              </w:rPr>
              <w:t>Самостійно розрахував / розрахувала масу нікелю у сплаві</w:t>
            </w:r>
          </w:p>
        </w:tc>
        <w:tc>
          <w:tcPr>
            <w:tcW w:w="1276" w:type="dxa"/>
          </w:tcPr>
          <w:p w14:paraId="62A1B11C" w14:textId="77777777" w:rsidR="00106D19" w:rsidRDefault="00106D19">
            <w:pPr>
              <w:rPr>
                <w:rFonts w:ascii="Times New Roman" w:hAnsi="Times New Roman" w:cs="Times New Roman"/>
                <w:sz w:val="28"/>
                <w:szCs w:val="28"/>
              </w:rPr>
            </w:pPr>
          </w:p>
        </w:tc>
        <w:tc>
          <w:tcPr>
            <w:tcW w:w="1417" w:type="dxa"/>
          </w:tcPr>
          <w:p w14:paraId="70145DCE" w14:textId="77777777" w:rsidR="00106D19" w:rsidRDefault="00106D19">
            <w:pPr>
              <w:rPr>
                <w:rFonts w:ascii="Times New Roman" w:hAnsi="Times New Roman" w:cs="Times New Roman"/>
                <w:sz w:val="28"/>
                <w:szCs w:val="28"/>
              </w:rPr>
            </w:pPr>
          </w:p>
        </w:tc>
        <w:tc>
          <w:tcPr>
            <w:tcW w:w="1276" w:type="dxa"/>
          </w:tcPr>
          <w:p w14:paraId="585F917C" w14:textId="77777777" w:rsidR="00106D19" w:rsidRDefault="00106D19">
            <w:pPr>
              <w:rPr>
                <w:rFonts w:ascii="Times New Roman" w:hAnsi="Times New Roman" w:cs="Times New Roman"/>
                <w:sz w:val="28"/>
                <w:szCs w:val="28"/>
              </w:rPr>
            </w:pPr>
          </w:p>
        </w:tc>
      </w:tr>
      <w:tr w:rsidR="00106D19" w14:paraId="244B289F" w14:textId="77777777">
        <w:tc>
          <w:tcPr>
            <w:tcW w:w="5382" w:type="dxa"/>
          </w:tcPr>
          <w:p w14:paraId="40B01D61" w14:textId="44DE1E70" w:rsidR="00106D19" w:rsidRDefault="00740882">
            <w:pPr>
              <w:tabs>
                <w:tab w:val="left" w:pos="851"/>
              </w:tabs>
              <w:spacing w:line="360" w:lineRule="auto"/>
              <w:jc w:val="both"/>
              <w:rPr>
                <w:rFonts w:ascii="Times New Roman" w:hAnsi="Times New Roman" w:cs="Times New Roman"/>
                <w:sz w:val="28"/>
                <w:szCs w:val="28"/>
              </w:rPr>
            </w:pPr>
            <w:r>
              <w:rPr>
                <w:rFonts w:ascii="Times New Roman" w:hAnsi="Times New Roman" w:cs="Times New Roman"/>
                <w:sz w:val="28"/>
                <w:szCs w:val="28"/>
              </w:rPr>
              <w:t>Самостійно запропонував / запропонувала алг</w:t>
            </w:r>
            <w:r w:rsidR="000F17A1">
              <w:rPr>
                <w:rFonts w:ascii="Times New Roman" w:hAnsi="Times New Roman" w:cs="Times New Roman"/>
                <w:sz w:val="28"/>
                <w:szCs w:val="28"/>
              </w:rPr>
              <w:t>оритм обчислення маси компонента</w:t>
            </w:r>
            <w:r>
              <w:rPr>
                <w:rFonts w:ascii="Times New Roman" w:hAnsi="Times New Roman" w:cs="Times New Roman"/>
                <w:sz w:val="28"/>
                <w:szCs w:val="28"/>
              </w:rPr>
              <w:t xml:space="preserve"> у сплаві</w:t>
            </w:r>
          </w:p>
        </w:tc>
        <w:tc>
          <w:tcPr>
            <w:tcW w:w="1276" w:type="dxa"/>
          </w:tcPr>
          <w:p w14:paraId="3F63DA8B" w14:textId="77777777" w:rsidR="00106D19" w:rsidRDefault="00106D19">
            <w:pPr>
              <w:rPr>
                <w:rFonts w:ascii="Times New Roman" w:hAnsi="Times New Roman" w:cs="Times New Roman"/>
                <w:sz w:val="28"/>
                <w:szCs w:val="28"/>
              </w:rPr>
            </w:pPr>
          </w:p>
        </w:tc>
        <w:tc>
          <w:tcPr>
            <w:tcW w:w="1417" w:type="dxa"/>
          </w:tcPr>
          <w:p w14:paraId="74C3EB32" w14:textId="77777777" w:rsidR="00106D19" w:rsidRDefault="00106D19">
            <w:pPr>
              <w:rPr>
                <w:rFonts w:ascii="Times New Roman" w:hAnsi="Times New Roman" w:cs="Times New Roman"/>
                <w:sz w:val="28"/>
                <w:szCs w:val="28"/>
              </w:rPr>
            </w:pPr>
          </w:p>
        </w:tc>
        <w:tc>
          <w:tcPr>
            <w:tcW w:w="1276" w:type="dxa"/>
          </w:tcPr>
          <w:p w14:paraId="1B22E22A" w14:textId="77777777" w:rsidR="00106D19" w:rsidRDefault="00106D19">
            <w:pPr>
              <w:rPr>
                <w:rFonts w:ascii="Times New Roman" w:hAnsi="Times New Roman" w:cs="Times New Roman"/>
                <w:sz w:val="28"/>
                <w:szCs w:val="28"/>
              </w:rPr>
            </w:pPr>
          </w:p>
        </w:tc>
      </w:tr>
      <w:tr w:rsidR="00106D19" w14:paraId="0BC9BD1C" w14:textId="77777777">
        <w:tc>
          <w:tcPr>
            <w:tcW w:w="5382" w:type="dxa"/>
          </w:tcPr>
          <w:p w14:paraId="72621A8D" w14:textId="77777777" w:rsidR="00106D19" w:rsidRDefault="00740882">
            <w:pPr>
              <w:spacing w:line="360" w:lineRule="auto"/>
              <w:rPr>
                <w:rFonts w:ascii="Times New Roman" w:hAnsi="Times New Roman" w:cs="Times New Roman"/>
                <w:sz w:val="28"/>
                <w:szCs w:val="28"/>
              </w:rPr>
            </w:pPr>
            <w:r>
              <w:rPr>
                <w:rFonts w:ascii="Times New Roman" w:hAnsi="Times New Roman" w:cs="Times New Roman"/>
                <w:sz w:val="28"/>
                <w:szCs w:val="28"/>
              </w:rPr>
              <w:t>Самостійно зробив / зробила висновок щодо значення кількісного показника</w:t>
            </w:r>
          </w:p>
        </w:tc>
        <w:tc>
          <w:tcPr>
            <w:tcW w:w="1276" w:type="dxa"/>
          </w:tcPr>
          <w:p w14:paraId="38A1754E" w14:textId="77777777" w:rsidR="00106D19" w:rsidRDefault="00106D19">
            <w:pPr>
              <w:rPr>
                <w:rFonts w:ascii="Times New Roman" w:hAnsi="Times New Roman" w:cs="Times New Roman"/>
                <w:sz w:val="28"/>
                <w:szCs w:val="28"/>
              </w:rPr>
            </w:pPr>
          </w:p>
        </w:tc>
        <w:tc>
          <w:tcPr>
            <w:tcW w:w="1417" w:type="dxa"/>
          </w:tcPr>
          <w:p w14:paraId="251E0256" w14:textId="77777777" w:rsidR="00106D19" w:rsidRDefault="00106D19">
            <w:pPr>
              <w:rPr>
                <w:rFonts w:ascii="Times New Roman" w:hAnsi="Times New Roman" w:cs="Times New Roman"/>
                <w:sz w:val="28"/>
                <w:szCs w:val="28"/>
              </w:rPr>
            </w:pPr>
          </w:p>
        </w:tc>
        <w:tc>
          <w:tcPr>
            <w:tcW w:w="1276" w:type="dxa"/>
          </w:tcPr>
          <w:p w14:paraId="0B4C5E49" w14:textId="77777777" w:rsidR="00106D19" w:rsidRDefault="00106D19">
            <w:pPr>
              <w:rPr>
                <w:rFonts w:ascii="Times New Roman" w:hAnsi="Times New Roman" w:cs="Times New Roman"/>
                <w:sz w:val="28"/>
                <w:szCs w:val="28"/>
              </w:rPr>
            </w:pPr>
          </w:p>
        </w:tc>
      </w:tr>
      <w:tr w:rsidR="00106D19" w14:paraId="5D20463F" w14:textId="77777777">
        <w:tc>
          <w:tcPr>
            <w:tcW w:w="5382" w:type="dxa"/>
          </w:tcPr>
          <w:p w14:paraId="5568A38D" w14:textId="77777777" w:rsidR="00106D19" w:rsidRDefault="00740882">
            <w:pPr>
              <w:spacing w:line="360" w:lineRule="auto"/>
              <w:rPr>
                <w:rFonts w:ascii="Times New Roman" w:hAnsi="Times New Roman" w:cs="Times New Roman"/>
                <w:sz w:val="28"/>
                <w:szCs w:val="28"/>
              </w:rPr>
            </w:pPr>
            <w:r>
              <w:rPr>
                <w:rFonts w:ascii="Times New Roman" w:hAnsi="Times New Roman" w:cs="Times New Roman"/>
                <w:sz w:val="28"/>
                <w:szCs w:val="28"/>
              </w:rPr>
              <w:t>Самостійно виконав / виконала завдання – робота з текстом</w:t>
            </w:r>
          </w:p>
        </w:tc>
        <w:tc>
          <w:tcPr>
            <w:tcW w:w="1276" w:type="dxa"/>
          </w:tcPr>
          <w:p w14:paraId="2A5743E5" w14:textId="77777777" w:rsidR="00106D19" w:rsidRDefault="00106D19">
            <w:pPr>
              <w:rPr>
                <w:rFonts w:ascii="Times New Roman" w:hAnsi="Times New Roman" w:cs="Times New Roman"/>
                <w:sz w:val="28"/>
                <w:szCs w:val="28"/>
              </w:rPr>
            </w:pPr>
          </w:p>
        </w:tc>
        <w:tc>
          <w:tcPr>
            <w:tcW w:w="1417" w:type="dxa"/>
          </w:tcPr>
          <w:p w14:paraId="70D482B4" w14:textId="77777777" w:rsidR="00106D19" w:rsidRDefault="00106D19">
            <w:pPr>
              <w:rPr>
                <w:rFonts w:ascii="Times New Roman" w:hAnsi="Times New Roman" w:cs="Times New Roman"/>
                <w:sz w:val="28"/>
                <w:szCs w:val="28"/>
              </w:rPr>
            </w:pPr>
          </w:p>
        </w:tc>
        <w:tc>
          <w:tcPr>
            <w:tcW w:w="1276" w:type="dxa"/>
          </w:tcPr>
          <w:p w14:paraId="23A71D6B" w14:textId="77777777" w:rsidR="00106D19" w:rsidRDefault="00106D19">
            <w:pPr>
              <w:rPr>
                <w:rFonts w:ascii="Times New Roman" w:hAnsi="Times New Roman" w:cs="Times New Roman"/>
                <w:sz w:val="28"/>
                <w:szCs w:val="28"/>
              </w:rPr>
            </w:pPr>
          </w:p>
        </w:tc>
      </w:tr>
      <w:tr w:rsidR="00106D19" w14:paraId="6772A746" w14:textId="77777777">
        <w:tc>
          <w:tcPr>
            <w:tcW w:w="5382" w:type="dxa"/>
          </w:tcPr>
          <w:p w14:paraId="3A33B774" w14:textId="4AF83AAA" w:rsidR="00106D19" w:rsidRDefault="000F17A1">
            <w:pPr>
              <w:spacing w:line="360" w:lineRule="auto"/>
              <w:rPr>
                <w:rFonts w:ascii="Times New Roman" w:hAnsi="Times New Roman" w:cs="Times New Roman"/>
                <w:sz w:val="28"/>
                <w:szCs w:val="28"/>
              </w:rPr>
            </w:pPr>
            <w:r>
              <w:rPr>
                <w:rFonts w:ascii="Times New Roman" w:hAnsi="Times New Roman" w:cs="Times New Roman"/>
                <w:sz w:val="28"/>
                <w:szCs w:val="28"/>
              </w:rPr>
              <w:t xml:space="preserve">Самостійно визначив </w:t>
            </w:r>
            <w:r w:rsidR="00740882">
              <w:rPr>
                <w:rFonts w:ascii="Times New Roman" w:hAnsi="Times New Roman" w:cs="Times New Roman"/>
                <w:sz w:val="28"/>
                <w:szCs w:val="28"/>
              </w:rPr>
              <w:t>/ визначила масу суміші</w:t>
            </w:r>
          </w:p>
        </w:tc>
        <w:tc>
          <w:tcPr>
            <w:tcW w:w="1276" w:type="dxa"/>
          </w:tcPr>
          <w:p w14:paraId="6D11AB70" w14:textId="77777777" w:rsidR="00106D19" w:rsidRDefault="00106D19">
            <w:pPr>
              <w:rPr>
                <w:rFonts w:ascii="Times New Roman" w:hAnsi="Times New Roman" w:cs="Times New Roman"/>
                <w:sz w:val="28"/>
                <w:szCs w:val="28"/>
              </w:rPr>
            </w:pPr>
          </w:p>
        </w:tc>
        <w:tc>
          <w:tcPr>
            <w:tcW w:w="1417" w:type="dxa"/>
          </w:tcPr>
          <w:p w14:paraId="59EAE0C5" w14:textId="77777777" w:rsidR="00106D19" w:rsidRDefault="00106D19">
            <w:pPr>
              <w:rPr>
                <w:rFonts w:ascii="Times New Roman" w:hAnsi="Times New Roman" w:cs="Times New Roman"/>
                <w:sz w:val="28"/>
                <w:szCs w:val="28"/>
              </w:rPr>
            </w:pPr>
          </w:p>
        </w:tc>
        <w:tc>
          <w:tcPr>
            <w:tcW w:w="1276" w:type="dxa"/>
          </w:tcPr>
          <w:p w14:paraId="22BDD3CA" w14:textId="77777777" w:rsidR="00106D19" w:rsidRDefault="00106D19">
            <w:pPr>
              <w:rPr>
                <w:rFonts w:ascii="Times New Roman" w:hAnsi="Times New Roman" w:cs="Times New Roman"/>
                <w:sz w:val="28"/>
                <w:szCs w:val="28"/>
              </w:rPr>
            </w:pPr>
          </w:p>
        </w:tc>
      </w:tr>
      <w:tr w:rsidR="00106D19" w14:paraId="52F3636A" w14:textId="77777777">
        <w:tc>
          <w:tcPr>
            <w:tcW w:w="5382" w:type="dxa"/>
          </w:tcPr>
          <w:p w14:paraId="34881FCB" w14:textId="7F0D62EF" w:rsidR="00106D19" w:rsidRDefault="00740882">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Самостійно порі</w:t>
            </w:r>
            <w:r w:rsidR="000F17A1">
              <w:rPr>
                <w:rFonts w:ascii="Times New Roman" w:hAnsi="Times New Roman" w:cs="Times New Roman"/>
                <w:sz w:val="28"/>
                <w:szCs w:val="28"/>
              </w:rPr>
              <w:t>вняв / порівняла алгоритми визн</w:t>
            </w:r>
            <w:r w:rsidR="000F17A1" w:rsidRPr="000F17A1">
              <w:rPr>
                <w:rFonts w:ascii="Times New Roman" w:hAnsi="Times New Roman" w:cs="Times New Roman"/>
                <w:sz w:val="28"/>
                <w:szCs w:val="28"/>
                <w:highlight w:val="yellow"/>
              </w:rPr>
              <w:t>а</w:t>
            </w:r>
            <w:r>
              <w:rPr>
                <w:rFonts w:ascii="Times New Roman" w:hAnsi="Times New Roman" w:cs="Times New Roman"/>
                <w:sz w:val="28"/>
                <w:szCs w:val="28"/>
              </w:rPr>
              <w:t>чення маси компонента</w:t>
            </w:r>
          </w:p>
        </w:tc>
        <w:tc>
          <w:tcPr>
            <w:tcW w:w="1276" w:type="dxa"/>
          </w:tcPr>
          <w:p w14:paraId="65386FC8" w14:textId="77777777" w:rsidR="00106D19" w:rsidRDefault="00106D19">
            <w:pPr>
              <w:rPr>
                <w:rFonts w:ascii="Times New Roman" w:hAnsi="Times New Roman" w:cs="Times New Roman"/>
                <w:sz w:val="28"/>
                <w:szCs w:val="28"/>
              </w:rPr>
            </w:pPr>
          </w:p>
        </w:tc>
        <w:tc>
          <w:tcPr>
            <w:tcW w:w="1417" w:type="dxa"/>
          </w:tcPr>
          <w:p w14:paraId="41253EF9" w14:textId="77777777" w:rsidR="00106D19" w:rsidRDefault="00106D19">
            <w:pPr>
              <w:rPr>
                <w:rFonts w:ascii="Times New Roman" w:hAnsi="Times New Roman" w:cs="Times New Roman"/>
                <w:sz w:val="28"/>
                <w:szCs w:val="28"/>
              </w:rPr>
            </w:pPr>
          </w:p>
        </w:tc>
        <w:tc>
          <w:tcPr>
            <w:tcW w:w="1276" w:type="dxa"/>
          </w:tcPr>
          <w:p w14:paraId="4CED9ED6" w14:textId="77777777" w:rsidR="00106D19" w:rsidRDefault="00106D19">
            <w:pPr>
              <w:rPr>
                <w:rFonts w:ascii="Times New Roman" w:hAnsi="Times New Roman" w:cs="Times New Roman"/>
                <w:sz w:val="28"/>
                <w:szCs w:val="28"/>
              </w:rPr>
            </w:pPr>
          </w:p>
        </w:tc>
      </w:tr>
      <w:tr w:rsidR="00106D19" w14:paraId="6FE01BAD" w14:textId="77777777">
        <w:tc>
          <w:tcPr>
            <w:tcW w:w="5382" w:type="dxa"/>
          </w:tcPr>
          <w:p w14:paraId="5E39B405" w14:textId="77777777" w:rsidR="00106D19" w:rsidRDefault="00740882">
            <w:pPr>
              <w:spacing w:line="360" w:lineRule="auto"/>
              <w:rPr>
                <w:rFonts w:ascii="Times New Roman" w:hAnsi="Times New Roman" w:cs="Times New Roman"/>
                <w:sz w:val="28"/>
                <w:szCs w:val="28"/>
              </w:rPr>
            </w:pPr>
            <w:r>
              <w:rPr>
                <w:rFonts w:ascii="Times New Roman" w:hAnsi="Times New Roman" w:cs="Times New Roman"/>
                <w:sz w:val="28"/>
                <w:szCs w:val="28"/>
              </w:rPr>
              <w:t>Самостійно запропонував / запропонувала приклади використання масової частки</w:t>
            </w:r>
          </w:p>
        </w:tc>
        <w:tc>
          <w:tcPr>
            <w:tcW w:w="1276" w:type="dxa"/>
          </w:tcPr>
          <w:p w14:paraId="66BC0DD7" w14:textId="77777777" w:rsidR="00106D19" w:rsidRDefault="00106D19">
            <w:pPr>
              <w:rPr>
                <w:rFonts w:ascii="Times New Roman" w:hAnsi="Times New Roman" w:cs="Times New Roman"/>
                <w:sz w:val="28"/>
                <w:szCs w:val="28"/>
              </w:rPr>
            </w:pPr>
          </w:p>
        </w:tc>
        <w:tc>
          <w:tcPr>
            <w:tcW w:w="1417" w:type="dxa"/>
          </w:tcPr>
          <w:p w14:paraId="576BCBC5" w14:textId="77777777" w:rsidR="00106D19" w:rsidRDefault="00106D19">
            <w:pPr>
              <w:rPr>
                <w:rFonts w:ascii="Times New Roman" w:hAnsi="Times New Roman" w:cs="Times New Roman"/>
                <w:sz w:val="28"/>
                <w:szCs w:val="28"/>
              </w:rPr>
            </w:pPr>
          </w:p>
        </w:tc>
        <w:tc>
          <w:tcPr>
            <w:tcW w:w="1276" w:type="dxa"/>
          </w:tcPr>
          <w:p w14:paraId="5D751629" w14:textId="77777777" w:rsidR="00106D19" w:rsidRDefault="00106D19">
            <w:pPr>
              <w:rPr>
                <w:rFonts w:ascii="Times New Roman" w:hAnsi="Times New Roman" w:cs="Times New Roman"/>
                <w:sz w:val="28"/>
                <w:szCs w:val="28"/>
              </w:rPr>
            </w:pPr>
          </w:p>
        </w:tc>
      </w:tr>
      <w:tr w:rsidR="00106D19" w14:paraId="41613FB1" w14:textId="77777777">
        <w:tc>
          <w:tcPr>
            <w:tcW w:w="5382" w:type="dxa"/>
          </w:tcPr>
          <w:p w14:paraId="0392B490" w14:textId="77777777" w:rsidR="00106D19" w:rsidRDefault="00740882">
            <w:pPr>
              <w:spacing w:line="360" w:lineRule="auto"/>
              <w:rPr>
                <w:rFonts w:ascii="Times New Roman" w:hAnsi="Times New Roman" w:cs="Times New Roman"/>
                <w:sz w:val="28"/>
                <w:szCs w:val="28"/>
              </w:rPr>
            </w:pPr>
            <w:r>
              <w:rPr>
                <w:rFonts w:ascii="Times New Roman" w:hAnsi="Times New Roman" w:cs="Times New Roman"/>
                <w:sz w:val="28"/>
                <w:szCs w:val="28"/>
              </w:rPr>
              <w:t>Самостійно запропонував / запропонувала метод розділення суміші</w:t>
            </w:r>
          </w:p>
        </w:tc>
        <w:tc>
          <w:tcPr>
            <w:tcW w:w="1276" w:type="dxa"/>
          </w:tcPr>
          <w:p w14:paraId="2E259D67" w14:textId="77777777" w:rsidR="00106D19" w:rsidRDefault="00106D19">
            <w:pPr>
              <w:rPr>
                <w:rFonts w:ascii="Times New Roman" w:hAnsi="Times New Roman" w:cs="Times New Roman"/>
                <w:sz w:val="28"/>
                <w:szCs w:val="28"/>
              </w:rPr>
            </w:pPr>
          </w:p>
        </w:tc>
        <w:tc>
          <w:tcPr>
            <w:tcW w:w="1417" w:type="dxa"/>
          </w:tcPr>
          <w:p w14:paraId="74144EE2" w14:textId="77777777" w:rsidR="00106D19" w:rsidRDefault="00106D19">
            <w:pPr>
              <w:rPr>
                <w:rFonts w:ascii="Times New Roman" w:hAnsi="Times New Roman" w:cs="Times New Roman"/>
                <w:sz w:val="28"/>
                <w:szCs w:val="28"/>
              </w:rPr>
            </w:pPr>
          </w:p>
        </w:tc>
        <w:tc>
          <w:tcPr>
            <w:tcW w:w="1276" w:type="dxa"/>
          </w:tcPr>
          <w:p w14:paraId="4A232578" w14:textId="77777777" w:rsidR="00106D19" w:rsidRDefault="00106D19">
            <w:pPr>
              <w:rPr>
                <w:rFonts w:ascii="Times New Roman" w:hAnsi="Times New Roman" w:cs="Times New Roman"/>
                <w:sz w:val="28"/>
                <w:szCs w:val="28"/>
              </w:rPr>
            </w:pPr>
          </w:p>
        </w:tc>
      </w:tr>
      <w:tr w:rsidR="00106D19" w14:paraId="6EA7E7ED" w14:textId="77777777">
        <w:tc>
          <w:tcPr>
            <w:tcW w:w="5382" w:type="dxa"/>
          </w:tcPr>
          <w:p w14:paraId="4AD52DA3" w14:textId="77777777" w:rsidR="00106D19" w:rsidRDefault="00740882">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Самостійно склав /склала план експерименту</w:t>
            </w:r>
          </w:p>
        </w:tc>
        <w:tc>
          <w:tcPr>
            <w:tcW w:w="1276" w:type="dxa"/>
          </w:tcPr>
          <w:p w14:paraId="6F4492DD" w14:textId="77777777" w:rsidR="00106D19" w:rsidRDefault="00106D19">
            <w:pPr>
              <w:rPr>
                <w:rFonts w:ascii="Times New Roman" w:hAnsi="Times New Roman" w:cs="Times New Roman"/>
                <w:sz w:val="28"/>
                <w:szCs w:val="28"/>
              </w:rPr>
            </w:pPr>
          </w:p>
        </w:tc>
        <w:tc>
          <w:tcPr>
            <w:tcW w:w="1417" w:type="dxa"/>
          </w:tcPr>
          <w:p w14:paraId="34C32185" w14:textId="77777777" w:rsidR="00106D19" w:rsidRDefault="00106D19">
            <w:pPr>
              <w:rPr>
                <w:rFonts w:ascii="Times New Roman" w:hAnsi="Times New Roman" w:cs="Times New Roman"/>
                <w:sz w:val="28"/>
                <w:szCs w:val="28"/>
              </w:rPr>
            </w:pPr>
          </w:p>
        </w:tc>
        <w:tc>
          <w:tcPr>
            <w:tcW w:w="1276" w:type="dxa"/>
          </w:tcPr>
          <w:p w14:paraId="3CE9C142" w14:textId="77777777" w:rsidR="00106D19" w:rsidRDefault="00106D19">
            <w:pPr>
              <w:rPr>
                <w:rFonts w:ascii="Times New Roman" w:hAnsi="Times New Roman" w:cs="Times New Roman"/>
                <w:sz w:val="28"/>
                <w:szCs w:val="28"/>
              </w:rPr>
            </w:pPr>
          </w:p>
        </w:tc>
      </w:tr>
    </w:tbl>
    <w:p w14:paraId="3F99784A" w14:textId="77777777" w:rsidR="000F17A1" w:rsidRDefault="000F17A1">
      <w:pPr>
        <w:pStyle w:val="afc"/>
        <w:spacing w:before="0" w:beforeAutospacing="0" w:after="0" w:afterAutospacing="0" w:line="360" w:lineRule="auto"/>
        <w:jc w:val="center"/>
        <w:rPr>
          <w:i/>
          <w:sz w:val="28"/>
          <w:szCs w:val="28"/>
        </w:rPr>
      </w:pPr>
    </w:p>
    <w:p w14:paraId="3A795EF7" w14:textId="77777777" w:rsidR="00106D19" w:rsidRDefault="00740882">
      <w:pPr>
        <w:pStyle w:val="afc"/>
        <w:spacing w:before="0" w:beforeAutospacing="0" w:after="0" w:afterAutospacing="0" w:line="360" w:lineRule="auto"/>
        <w:jc w:val="center"/>
        <w:rPr>
          <w:i/>
          <w:sz w:val="28"/>
          <w:szCs w:val="28"/>
        </w:rPr>
      </w:pPr>
      <w:r>
        <w:rPr>
          <w:i/>
          <w:sz w:val="28"/>
          <w:szCs w:val="28"/>
        </w:rPr>
        <w:t>Джерело: авторський варіант</w:t>
      </w:r>
    </w:p>
    <w:p w14:paraId="7DA88652" w14:textId="77777777" w:rsidR="000F17A1" w:rsidRDefault="000F17A1">
      <w:pPr>
        <w:pStyle w:val="afc"/>
        <w:spacing w:before="0" w:beforeAutospacing="0" w:after="0" w:afterAutospacing="0" w:line="360" w:lineRule="auto"/>
        <w:jc w:val="center"/>
        <w:rPr>
          <w:i/>
          <w:sz w:val="28"/>
          <w:szCs w:val="28"/>
        </w:rPr>
      </w:pPr>
    </w:p>
    <w:p w14:paraId="5D3D0AE9" w14:textId="432556F0" w:rsidR="00106D19" w:rsidRDefault="00740882">
      <w:pPr>
        <w:pStyle w:val="afc"/>
        <w:spacing w:before="0" w:beforeAutospacing="0" w:after="0" w:afterAutospacing="0" w:line="360" w:lineRule="auto"/>
        <w:ind w:firstLine="709"/>
        <w:jc w:val="both"/>
        <w:rPr>
          <w:sz w:val="28"/>
          <w:szCs w:val="28"/>
        </w:rPr>
      </w:pPr>
      <w:r>
        <w:rPr>
          <w:sz w:val="28"/>
          <w:szCs w:val="28"/>
        </w:rPr>
        <w:t>Перед початком роботи учням доцільно пояснити, що відповідь «так» вони позначають, якщо завдання виконано самостійно правильно, у повному обсязі; «частково» – виконано з допомогою вчителя чи інших осіб (наприклад однокласників / однокласниць) або містить помилки у розв’яза</w:t>
      </w:r>
      <w:r w:rsidRPr="000F17A1">
        <w:rPr>
          <w:sz w:val="28"/>
          <w:szCs w:val="28"/>
          <w:highlight w:val="yellow"/>
        </w:rPr>
        <w:t>н</w:t>
      </w:r>
      <w:r w:rsidR="000F17A1" w:rsidRPr="000F17A1">
        <w:rPr>
          <w:sz w:val="28"/>
          <w:szCs w:val="28"/>
          <w:highlight w:val="yellow"/>
        </w:rPr>
        <w:t>н</w:t>
      </w:r>
      <w:r w:rsidRPr="000F17A1">
        <w:rPr>
          <w:sz w:val="28"/>
          <w:szCs w:val="28"/>
          <w:highlight w:val="yellow"/>
        </w:rPr>
        <w:t>і</w:t>
      </w:r>
      <w:r>
        <w:rPr>
          <w:sz w:val="28"/>
          <w:szCs w:val="28"/>
        </w:rPr>
        <w:t>, або викон</w:t>
      </w:r>
      <w:r w:rsidR="00EB7677">
        <w:rPr>
          <w:sz w:val="28"/>
          <w:szCs w:val="28"/>
        </w:rPr>
        <w:t>ано не в повному обсязі; «ні» –</w:t>
      </w:r>
      <w:r>
        <w:rPr>
          <w:sz w:val="28"/>
          <w:szCs w:val="28"/>
        </w:rPr>
        <w:t xml:space="preserve"> повністю виконано з допомогою вчителя чи інших осіб (наприклад</w:t>
      </w:r>
      <w:r w:rsidR="000F17A1">
        <w:rPr>
          <w:sz w:val="28"/>
          <w:szCs w:val="28"/>
        </w:rPr>
        <w:t>,</w:t>
      </w:r>
      <w:r>
        <w:rPr>
          <w:sz w:val="28"/>
          <w:szCs w:val="28"/>
        </w:rPr>
        <w:t xml:space="preserve"> однокласників / однокласниць) або виконано неправильно.</w:t>
      </w:r>
    </w:p>
    <w:p w14:paraId="09D87D0A" w14:textId="3C1755B3" w:rsidR="00106D19" w:rsidRDefault="00740882">
      <w:pPr>
        <w:pStyle w:val="afc"/>
        <w:spacing w:before="0" w:beforeAutospacing="0" w:after="0" w:afterAutospacing="0" w:line="360" w:lineRule="auto"/>
        <w:ind w:firstLine="708"/>
        <w:jc w:val="both"/>
        <w:rPr>
          <w:sz w:val="28"/>
          <w:szCs w:val="28"/>
        </w:rPr>
      </w:pPr>
      <w:r>
        <w:rPr>
          <w:sz w:val="28"/>
          <w:szCs w:val="28"/>
        </w:rPr>
        <w:t xml:space="preserve">Після заповнення </w:t>
      </w:r>
      <w:r>
        <w:rPr>
          <w:rStyle w:val="afd"/>
          <w:b w:val="0"/>
          <w:bCs w:val="0"/>
          <w:sz w:val="28"/>
          <w:szCs w:val="28"/>
        </w:rPr>
        <w:t>картки самооцінювання</w:t>
      </w:r>
      <w:r>
        <w:rPr>
          <w:sz w:val="28"/>
          <w:szCs w:val="28"/>
        </w:rPr>
        <w:t>, у якій здобувачі освіти визначають ступінь власної участ</w:t>
      </w:r>
      <w:r w:rsidR="000F17A1">
        <w:rPr>
          <w:sz w:val="28"/>
          <w:szCs w:val="28"/>
        </w:rPr>
        <w:t xml:space="preserve">і та успішності, пропонуємо </w:t>
      </w:r>
      <w:r w:rsidR="000F17A1" w:rsidRPr="000F17A1">
        <w:rPr>
          <w:sz w:val="28"/>
          <w:szCs w:val="28"/>
          <w:highlight w:val="yellow"/>
        </w:rPr>
        <w:t>зі</w:t>
      </w:r>
      <w:r w:rsidR="000F17A1">
        <w:rPr>
          <w:sz w:val="28"/>
          <w:szCs w:val="28"/>
        </w:rPr>
        <w:t xml:space="preserve">ставлення </w:t>
      </w:r>
      <w:r>
        <w:rPr>
          <w:sz w:val="28"/>
          <w:szCs w:val="28"/>
        </w:rPr>
        <w:t>з балами мотиваційної шкали (рис. 5), шо сприяє:</w:t>
      </w:r>
    </w:p>
    <w:p w14:paraId="5141ADCA" w14:textId="77777777" w:rsidR="00106D19" w:rsidRDefault="00740882">
      <w:pPr>
        <w:pStyle w:val="afc"/>
        <w:numPr>
          <w:ilvl w:val="0"/>
          <w:numId w:val="21"/>
        </w:numPr>
        <w:spacing w:before="0" w:beforeAutospacing="0" w:after="0" w:afterAutospacing="0" w:line="360" w:lineRule="auto"/>
        <w:jc w:val="both"/>
        <w:rPr>
          <w:sz w:val="28"/>
          <w:szCs w:val="28"/>
        </w:rPr>
      </w:pPr>
      <w:r>
        <w:rPr>
          <w:rStyle w:val="afd"/>
          <w:b w:val="0"/>
          <w:bCs w:val="0"/>
          <w:sz w:val="28"/>
          <w:szCs w:val="28"/>
        </w:rPr>
        <w:t>підтримці учнів</w:t>
      </w:r>
      <w:r>
        <w:rPr>
          <w:sz w:val="28"/>
          <w:szCs w:val="28"/>
        </w:rPr>
        <w:t xml:space="preserve"> на кожному рівні успішності;</w:t>
      </w:r>
    </w:p>
    <w:p w14:paraId="5FB51152" w14:textId="2D1BA760" w:rsidR="00106D19" w:rsidRDefault="000F17A1">
      <w:pPr>
        <w:pStyle w:val="afc"/>
        <w:numPr>
          <w:ilvl w:val="0"/>
          <w:numId w:val="21"/>
        </w:numPr>
        <w:spacing w:before="0" w:beforeAutospacing="0" w:after="0" w:afterAutospacing="0" w:line="360" w:lineRule="auto"/>
        <w:jc w:val="both"/>
        <w:rPr>
          <w:sz w:val="28"/>
          <w:szCs w:val="28"/>
        </w:rPr>
      </w:pPr>
      <w:r>
        <w:rPr>
          <w:rStyle w:val="afd"/>
          <w:b w:val="0"/>
          <w:bCs w:val="0"/>
          <w:sz w:val="28"/>
          <w:szCs w:val="28"/>
        </w:rPr>
        <w:t xml:space="preserve">визначенню </w:t>
      </w:r>
      <w:r w:rsidR="00740882">
        <w:rPr>
          <w:rStyle w:val="afd"/>
          <w:b w:val="0"/>
          <w:bCs w:val="0"/>
          <w:sz w:val="28"/>
          <w:szCs w:val="28"/>
        </w:rPr>
        <w:t>прогресу</w:t>
      </w:r>
      <w:r w:rsidR="00740882">
        <w:rPr>
          <w:sz w:val="28"/>
          <w:szCs w:val="28"/>
        </w:rPr>
        <w:t>, навіть якщо результат не максимальний;</w:t>
      </w:r>
    </w:p>
    <w:p w14:paraId="4066690E" w14:textId="77777777" w:rsidR="00106D19" w:rsidRDefault="00740882">
      <w:pPr>
        <w:pStyle w:val="afc"/>
        <w:numPr>
          <w:ilvl w:val="0"/>
          <w:numId w:val="21"/>
        </w:numPr>
        <w:spacing w:before="0" w:beforeAutospacing="0" w:after="0" w:afterAutospacing="0" w:line="360" w:lineRule="auto"/>
        <w:jc w:val="both"/>
        <w:rPr>
          <w:sz w:val="28"/>
          <w:szCs w:val="28"/>
        </w:rPr>
      </w:pPr>
      <w:r>
        <w:rPr>
          <w:rStyle w:val="afd"/>
          <w:b w:val="0"/>
          <w:bCs w:val="0"/>
          <w:sz w:val="28"/>
          <w:szCs w:val="28"/>
        </w:rPr>
        <w:t>формуванню позитивного ставлення</w:t>
      </w:r>
      <w:r>
        <w:rPr>
          <w:sz w:val="28"/>
          <w:szCs w:val="28"/>
        </w:rPr>
        <w:t xml:space="preserve"> до освітнього процесу.</w:t>
      </w:r>
    </w:p>
    <w:p w14:paraId="33D91800" w14:textId="77777777" w:rsidR="00106D19" w:rsidRDefault="00740882">
      <w:pPr>
        <w:pStyle w:val="aff0"/>
        <w:spacing w:after="0" w:line="360" w:lineRule="auto"/>
        <w:ind w:left="0"/>
        <w:jc w:val="center"/>
        <w:rPr>
          <w:rFonts w:ascii="Times New Roman" w:hAnsi="Times New Roman" w:cs="Times New Roman"/>
          <w:sz w:val="28"/>
          <w:szCs w:val="28"/>
          <w:lang w:val="ru-RU"/>
        </w:rPr>
      </w:pPr>
      <w:r>
        <w:rPr>
          <w:noProof/>
          <w:lang w:val="ru-RU" w:eastAsia="ru-RU"/>
        </w:rPr>
        <w:lastRenderedPageBreak/>
        <w:drawing>
          <wp:inline distT="0" distB="0" distL="0" distR="0" wp14:anchorId="6DDC9D0F" wp14:editId="438233F9">
            <wp:extent cx="4214191" cy="2042085"/>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6"/>
                    <a:stretch/>
                  </pic:blipFill>
                  <pic:spPr bwMode="auto">
                    <a:xfrm>
                      <a:off x="0" y="0"/>
                      <a:ext cx="4238716" cy="2053969"/>
                    </a:xfrm>
                    <a:prstGeom prst="rect">
                      <a:avLst/>
                    </a:prstGeom>
                  </pic:spPr>
                </pic:pic>
              </a:graphicData>
            </a:graphic>
          </wp:inline>
        </w:drawing>
      </w:r>
    </w:p>
    <w:p w14:paraId="18F0E685" w14:textId="77777777" w:rsidR="000F17A1" w:rsidRDefault="00740882">
      <w:pPr>
        <w:pStyle w:val="aff0"/>
        <w:spacing w:after="0" w:line="360" w:lineRule="auto"/>
        <w:ind w:left="0"/>
        <w:jc w:val="center"/>
        <w:rPr>
          <w:rFonts w:ascii="Times New Roman" w:hAnsi="Times New Roman" w:cs="Times New Roman"/>
          <w:i/>
          <w:iCs/>
          <w:sz w:val="28"/>
          <w:szCs w:val="28"/>
          <w:lang w:val="ru-RU"/>
        </w:rPr>
      </w:pPr>
      <w:r>
        <w:rPr>
          <w:rFonts w:ascii="Times New Roman" w:hAnsi="Times New Roman" w:cs="Times New Roman"/>
          <w:i/>
          <w:iCs/>
          <w:sz w:val="28"/>
          <w:szCs w:val="28"/>
          <w:lang w:val="ru-RU"/>
        </w:rPr>
        <w:t xml:space="preserve">Рис 5. Мотиваційна шкала </w:t>
      </w:r>
    </w:p>
    <w:p w14:paraId="2A7A90A4" w14:textId="3D5D90E3" w:rsidR="00106D19" w:rsidRDefault="000F17A1">
      <w:pPr>
        <w:pStyle w:val="aff0"/>
        <w:spacing w:after="0" w:line="360" w:lineRule="auto"/>
        <w:ind w:left="0"/>
        <w:jc w:val="center"/>
        <w:rPr>
          <w:rFonts w:ascii="Times New Roman" w:hAnsi="Times New Roman" w:cs="Times New Roman"/>
          <w:i/>
          <w:iCs/>
          <w:sz w:val="28"/>
          <w:szCs w:val="28"/>
          <w:lang w:val="ru-RU"/>
        </w:rPr>
      </w:pPr>
      <w:r w:rsidRPr="000F17A1">
        <w:rPr>
          <w:rFonts w:ascii="Times New Roman" w:hAnsi="Times New Roman" w:cs="Times New Roman"/>
          <w:i/>
          <w:iCs/>
          <w:sz w:val="28"/>
          <w:szCs w:val="28"/>
          <w:highlight w:val="yellow"/>
          <w:lang w:val="ru-RU"/>
        </w:rPr>
        <w:t>Джерело: авторський варіант</w:t>
      </w:r>
    </w:p>
    <w:p w14:paraId="4BBF2B6E" w14:textId="5FDCB84E" w:rsidR="00106D19" w:rsidRDefault="00740882">
      <w:pPr>
        <w:pStyle w:val="aff0"/>
        <w:spacing w:after="0" w:line="360" w:lineRule="auto"/>
        <w:ind w:left="0" w:firstLine="708"/>
        <w:jc w:val="both"/>
        <w:rPr>
          <w:rFonts w:ascii="Times New Roman" w:hAnsi="Times New Roman" w:cs="Times New Roman"/>
          <w:i/>
          <w:sz w:val="28"/>
          <w:szCs w:val="28"/>
        </w:rPr>
      </w:pPr>
      <w:r>
        <w:rPr>
          <w:rFonts w:ascii="Times New Roman" w:hAnsi="Times New Roman" w:cs="Times New Roman"/>
          <w:sz w:val="28"/>
          <w:szCs w:val="28"/>
        </w:rPr>
        <w:t>Останнім етапом реалізації навчальної ситуації є проведення особистіс</w:t>
      </w:r>
      <w:r w:rsidR="000F17A1">
        <w:rPr>
          <w:rFonts w:ascii="Times New Roman" w:hAnsi="Times New Roman" w:cs="Times New Roman"/>
          <w:sz w:val="28"/>
          <w:szCs w:val="28"/>
        </w:rPr>
        <w:t>ної рефлексії учнів</w:t>
      </w:r>
      <w:r>
        <w:rPr>
          <w:rFonts w:ascii="Times New Roman" w:hAnsi="Times New Roman" w:cs="Times New Roman"/>
          <w:sz w:val="28"/>
          <w:szCs w:val="28"/>
        </w:rPr>
        <w:t>, наприклад із викори</w:t>
      </w:r>
      <w:r w:rsidR="000F17A1">
        <w:rPr>
          <w:rFonts w:ascii="Times New Roman" w:hAnsi="Times New Roman" w:cs="Times New Roman"/>
          <w:sz w:val="28"/>
          <w:szCs w:val="28"/>
        </w:rPr>
        <w:t>станням відкритих тверджень, що</w:t>
      </w:r>
      <w:r>
        <w:rPr>
          <w:rFonts w:ascii="Times New Roman" w:hAnsi="Times New Roman" w:cs="Times New Roman"/>
          <w:sz w:val="28"/>
          <w:szCs w:val="28"/>
        </w:rPr>
        <w:t xml:space="preserve"> спонукають </w:t>
      </w:r>
      <w:r w:rsidR="000F17A1">
        <w:rPr>
          <w:rFonts w:ascii="Times New Roman" w:hAnsi="Times New Roman" w:cs="Times New Roman"/>
          <w:sz w:val="28"/>
          <w:szCs w:val="28"/>
        </w:rPr>
        <w:t xml:space="preserve">їх </w:t>
      </w:r>
      <w:r>
        <w:rPr>
          <w:rFonts w:ascii="Times New Roman" w:hAnsi="Times New Roman" w:cs="Times New Roman"/>
          <w:sz w:val="28"/>
          <w:szCs w:val="28"/>
        </w:rPr>
        <w:t>усвідомити свій освітній поступ, сформулювати запит на</w:t>
      </w:r>
      <w:r w:rsidR="000F17A1">
        <w:rPr>
          <w:rFonts w:ascii="Times New Roman" w:hAnsi="Times New Roman" w:cs="Times New Roman"/>
          <w:sz w:val="28"/>
          <w:szCs w:val="28"/>
        </w:rPr>
        <w:t xml:space="preserve"> підтримку або окреслити </w:t>
      </w:r>
      <w:r w:rsidR="000F17A1" w:rsidRPr="000F17A1">
        <w:rPr>
          <w:rFonts w:ascii="Times New Roman" w:hAnsi="Times New Roman" w:cs="Times New Roman"/>
          <w:sz w:val="28"/>
          <w:szCs w:val="28"/>
          <w:highlight w:val="yellow"/>
        </w:rPr>
        <w:t>подальші</w:t>
      </w:r>
      <w:r w:rsidR="000F17A1">
        <w:rPr>
          <w:rFonts w:ascii="Times New Roman" w:hAnsi="Times New Roman" w:cs="Times New Roman"/>
          <w:sz w:val="28"/>
          <w:szCs w:val="28"/>
        </w:rPr>
        <w:t xml:space="preserve"> кроки </w:t>
      </w:r>
      <w:r w:rsidR="000F17A1" w:rsidRPr="000F17A1">
        <w:rPr>
          <w:rFonts w:ascii="Times New Roman" w:hAnsi="Times New Roman" w:cs="Times New Roman"/>
          <w:sz w:val="28"/>
          <w:szCs w:val="28"/>
          <w:highlight w:val="yellow"/>
        </w:rPr>
        <w:t>в</w:t>
      </w:r>
      <w:r>
        <w:rPr>
          <w:rFonts w:ascii="Times New Roman" w:hAnsi="Times New Roman" w:cs="Times New Roman"/>
          <w:sz w:val="28"/>
          <w:szCs w:val="28"/>
        </w:rPr>
        <w:t xml:space="preserve"> навчанні.</w:t>
      </w:r>
    </w:p>
    <w:p w14:paraId="7FF2098D" w14:textId="77777777" w:rsidR="00106D19" w:rsidRDefault="00740882">
      <w:pPr>
        <w:pStyle w:val="aff0"/>
        <w:spacing w:after="0" w:line="360" w:lineRule="auto"/>
        <w:ind w:left="0" w:firstLine="708"/>
        <w:jc w:val="both"/>
        <w:rPr>
          <w:rFonts w:ascii="Times New Roman" w:hAnsi="Times New Roman" w:cs="Times New Roman"/>
          <w:i/>
          <w:sz w:val="28"/>
          <w:szCs w:val="28"/>
        </w:rPr>
      </w:pPr>
      <w:r>
        <w:rPr>
          <w:rFonts w:ascii="Times New Roman" w:hAnsi="Times New Roman" w:cs="Times New Roman"/>
          <w:i/>
          <w:sz w:val="28"/>
          <w:szCs w:val="28"/>
          <w:lang w:val="en-US"/>
        </w:rPr>
        <w:t>V</w:t>
      </w:r>
      <w:r>
        <w:rPr>
          <w:rFonts w:ascii="Times New Roman" w:hAnsi="Times New Roman" w:cs="Times New Roman"/>
          <w:i/>
          <w:sz w:val="28"/>
          <w:szCs w:val="28"/>
        </w:rPr>
        <w:t xml:space="preserve"> етап. Рефлексія реалізації навчальної ситуації.</w:t>
      </w:r>
    </w:p>
    <w:p w14:paraId="03656A53" w14:textId="17F7E1DF" w:rsidR="00106D19" w:rsidRDefault="000F17A1">
      <w:pPr>
        <w:pStyle w:val="aff0"/>
        <w:spacing w:after="0" w:line="360" w:lineRule="auto"/>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Запропоновану</w:t>
      </w:r>
      <w:r w:rsidR="00740882">
        <w:rPr>
          <w:rFonts w:ascii="Times New Roman" w:hAnsi="Times New Roman" w:cs="Times New Roman"/>
          <w:color w:val="000000" w:themeColor="text1"/>
          <w:sz w:val="28"/>
          <w:szCs w:val="28"/>
        </w:rPr>
        <w:t xml:space="preserve"> н</w:t>
      </w:r>
      <w:r>
        <w:rPr>
          <w:rFonts w:ascii="Times New Roman" w:hAnsi="Times New Roman" w:cs="Times New Roman"/>
          <w:color w:val="000000" w:themeColor="text1"/>
          <w:sz w:val="28"/>
          <w:szCs w:val="28"/>
        </w:rPr>
        <w:t>авчальну</w:t>
      </w:r>
      <w:r w:rsidR="00740882">
        <w:rPr>
          <w:rFonts w:ascii="Times New Roman" w:hAnsi="Times New Roman" w:cs="Times New Roman"/>
          <w:color w:val="000000" w:themeColor="text1"/>
          <w:sz w:val="28"/>
          <w:szCs w:val="28"/>
        </w:rPr>
        <w:t xml:space="preserve"> ситуаці</w:t>
      </w:r>
      <w:r>
        <w:rPr>
          <w:rFonts w:ascii="Times New Roman" w:hAnsi="Times New Roman" w:cs="Times New Roman"/>
          <w:color w:val="000000" w:themeColor="text1"/>
          <w:sz w:val="28"/>
          <w:szCs w:val="28"/>
        </w:rPr>
        <w:t xml:space="preserve">ю </w:t>
      </w:r>
      <w:r w:rsidRPr="000F17A1">
        <w:rPr>
          <w:rFonts w:ascii="Times New Roman" w:hAnsi="Times New Roman" w:cs="Times New Roman"/>
          <w:color w:val="000000" w:themeColor="text1"/>
          <w:sz w:val="28"/>
          <w:szCs w:val="28"/>
          <w:highlight w:val="yellow"/>
        </w:rPr>
        <w:t>апробував автор</w:t>
      </w:r>
      <w:r>
        <w:rPr>
          <w:rFonts w:ascii="Times New Roman" w:hAnsi="Times New Roman" w:cs="Times New Roman"/>
          <w:color w:val="000000" w:themeColor="text1"/>
          <w:sz w:val="28"/>
          <w:szCs w:val="28"/>
        </w:rPr>
        <w:t xml:space="preserve"> під час проведення уроків хімії в 7 класі</w:t>
      </w:r>
      <w:r w:rsidR="00740882">
        <w:rPr>
          <w:rFonts w:ascii="Times New Roman" w:hAnsi="Times New Roman" w:cs="Times New Roman"/>
          <w:color w:val="000000" w:themeColor="text1"/>
          <w:sz w:val="28"/>
          <w:szCs w:val="28"/>
        </w:rPr>
        <w:t xml:space="preserve"> з теми «Масова частка компонентів у суміші» (за модельною навчальною програмою О</w:t>
      </w:r>
      <w:r>
        <w:rPr>
          <w:rFonts w:ascii="Times New Roman" w:hAnsi="Times New Roman" w:cs="Times New Roman"/>
          <w:color w:val="000000" w:themeColor="text1"/>
          <w:sz w:val="28"/>
          <w:szCs w:val="28"/>
        </w:rPr>
        <w:t> </w:t>
      </w:r>
      <w:r w:rsidR="00740882">
        <w:rPr>
          <w:rFonts w:ascii="Times New Roman" w:hAnsi="Times New Roman" w:cs="Times New Roman"/>
          <w:color w:val="000000" w:themeColor="text1"/>
          <w:sz w:val="28"/>
          <w:szCs w:val="28"/>
        </w:rPr>
        <w:t>В. Григорович) у 2024</w:t>
      </w:r>
      <w:r>
        <w:rPr>
          <w:rFonts w:ascii="Times New Roman" w:hAnsi="Times New Roman" w:cs="Times New Roman"/>
          <w:color w:val="000000" w:themeColor="text1"/>
          <w:sz w:val="28"/>
          <w:szCs w:val="28"/>
        </w:rPr>
        <w:t xml:space="preserve">–2025 н.р., </w:t>
      </w:r>
      <w:r w:rsidRPr="000F17A1">
        <w:rPr>
          <w:rFonts w:ascii="Times New Roman" w:hAnsi="Times New Roman" w:cs="Times New Roman"/>
          <w:color w:val="000000" w:themeColor="text1"/>
          <w:sz w:val="28"/>
          <w:szCs w:val="28"/>
          <w:highlight w:val="yellow"/>
        </w:rPr>
        <w:t>що підтвердило</w:t>
      </w:r>
      <w:r>
        <w:rPr>
          <w:rFonts w:ascii="Times New Roman" w:hAnsi="Times New Roman" w:cs="Times New Roman"/>
          <w:color w:val="000000" w:themeColor="text1"/>
          <w:sz w:val="28"/>
          <w:szCs w:val="28"/>
        </w:rPr>
        <w:t xml:space="preserve"> доцільність </w:t>
      </w:r>
      <w:r w:rsidRPr="000F17A1">
        <w:rPr>
          <w:rFonts w:ascii="Times New Roman" w:hAnsi="Times New Roman" w:cs="Times New Roman"/>
          <w:color w:val="000000" w:themeColor="text1"/>
          <w:sz w:val="28"/>
          <w:szCs w:val="28"/>
          <w:highlight w:val="yellow"/>
        </w:rPr>
        <w:t>у</w:t>
      </w:r>
      <w:r>
        <w:rPr>
          <w:rFonts w:ascii="Times New Roman" w:hAnsi="Times New Roman" w:cs="Times New Roman"/>
          <w:color w:val="000000" w:themeColor="text1"/>
          <w:sz w:val="28"/>
          <w:szCs w:val="28"/>
        </w:rPr>
        <w:t>провадження такого елемент</w:t>
      </w:r>
      <w:r w:rsidRPr="000F17A1">
        <w:rPr>
          <w:rFonts w:ascii="Times New Roman" w:hAnsi="Times New Roman" w:cs="Times New Roman"/>
          <w:color w:val="000000" w:themeColor="text1"/>
          <w:sz w:val="28"/>
          <w:szCs w:val="28"/>
          <w:highlight w:val="yellow"/>
        </w:rPr>
        <w:t>а</w:t>
      </w:r>
      <w:r w:rsidR="00740882">
        <w:rPr>
          <w:rFonts w:ascii="Times New Roman" w:hAnsi="Times New Roman" w:cs="Times New Roman"/>
          <w:color w:val="000000" w:themeColor="text1"/>
          <w:sz w:val="28"/>
          <w:szCs w:val="28"/>
        </w:rPr>
        <w:t xml:space="preserve"> уроку для посилення як навчальної, так і пізнавальної активностей. </w:t>
      </w:r>
    </w:p>
    <w:p w14:paraId="64ACAE9E" w14:textId="77777777" w:rsidR="00106D19" w:rsidRDefault="00740882">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Висновки та перспективи дослідження. </w:t>
      </w:r>
    </w:p>
    <w:p w14:paraId="4FB3D3A4" w14:textId="6770C98E" w:rsidR="00106D19" w:rsidRDefault="000F17A1">
      <w:pPr>
        <w:pStyle w:val="aff0"/>
        <w:numPr>
          <w:ilvl w:val="0"/>
          <w:numId w:val="30"/>
        </w:numPr>
        <w:spacing w:after="0" w:line="360" w:lineRule="auto"/>
        <w:ind w:left="567" w:hanging="567"/>
        <w:jc w:val="both"/>
        <w:rPr>
          <w:rFonts w:ascii="Times New Roman" w:hAnsi="Times New Roman" w:cs="Times New Roman"/>
          <w:sz w:val="28"/>
          <w:szCs w:val="28"/>
        </w:rPr>
      </w:pPr>
      <w:r w:rsidRPr="000F17A1">
        <w:rPr>
          <w:rFonts w:ascii="Times New Roman" w:hAnsi="Times New Roman" w:cs="Times New Roman"/>
          <w:sz w:val="28"/>
          <w:szCs w:val="28"/>
          <w:highlight w:val="yellow"/>
        </w:rPr>
        <w:t>У</w:t>
      </w:r>
      <w:r w:rsidR="00740882" w:rsidRPr="000F17A1">
        <w:rPr>
          <w:rFonts w:ascii="Times New Roman" w:hAnsi="Times New Roman" w:cs="Times New Roman"/>
          <w:sz w:val="28"/>
          <w:szCs w:val="28"/>
          <w:highlight w:val="yellow"/>
        </w:rPr>
        <w:t>точнено</w:t>
      </w:r>
      <w:r w:rsidR="00740882">
        <w:rPr>
          <w:rFonts w:ascii="Times New Roman" w:hAnsi="Times New Roman" w:cs="Times New Roman"/>
          <w:sz w:val="28"/>
          <w:szCs w:val="28"/>
        </w:rPr>
        <w:t xml:space="preserve"> зміст навчальної ситуації через узагальнення п</w:t>
      </w:r>
      <w:r>
        <w:rPr>
          <w:rFonts w:ascii="Times New Roman" w:hAnsi="Times New Roman" w:cs="Times New Roman"/>
          <w:sz w:val="28"/>
          <w:szCs w:val="28"/>
        </w:rPr>
        <w:t xml:space="preserve">оглядів учених, запропоновано </w:t>
      </w:r>
      <w:r w:rsidRPr="000F17A1">
        <w:rPr>
          <w:rFonts w:ascii="Times New Roman" w:hAnsi="Times New Roman" w:cs="Times New Roman"/>
          <w:sz w:val="28"/>
          <w:szCs w:val="28"/>
          <w:highlight w:val="yellow"/>
        </w:rPr>
        <w:t>її</w:t>
      </w:r>
      <w:r w:rsidR="00740882">
        <w:rPr>
          <w:rFonts w:ascii="Times New Roman" w:hAnsi="Times New Roman" w:cs="Times New Roman"/>
          <w:sz w:val="28"/>
          <w:szCs w:val="28"/>
        </w:rPr>
        <w:t xml:space="preserve"> основні ознаки: конструювання; планування та дидактичне наповнення; взаємодія учасників освітнього процесу; критерії оці</w:t>
      </w:r>
      <w:r>
        <w:rPr>
          <w:rFonts w:ascii="Times New Roman" w:hAnsi="Times New Roman" w:cs="Times New Roman"/>
          <w:sz w:val="28"/>
          <w:szCs w:val="28"/>
        </w:rPr>
        <w:t xml:space="preserve">нювання та зворотний зв’язок. Знання цих характеристик </w:t>
      </w:r>
      <w:r w:rsidRPr="000F17A1">
        <w:rPr>
          <w:rFonts w:ascii="Times New Roman" w:hAnsi="Times New Roman" w:cs="Times New Roman"/>
          <w:sz w:val="28"/>
          <w:szCs w:val="28"/>
          <w:highlight w:val="yellow"/>
        </w:rPr>
        <w:t>удосконалить навички</w:t>
      </w:r>
      <w:r>
        <w:rPr>
          <w:rFonts w:ascii="Times New Roman" w:hAnsi="Times New Roman" w:cs="Times New Roman"/>
          <w:sz w:val="28"/>
          <w:szCs w:val="28"/>
        </w:rPr>
        <w:t xml:space="preserve"> </w:t>
      </w:r>
      <w:r w:rsidRPr="000F17A1">
        <w:rPr>
          <w:rFonts w:ascii="Times New Roman" w:hAnsi="Times New Roman" w:cs="Times New Roman"/>
          <w:sz w:val="28"/>
          <w:szCs w:val="28"/>
          <w:highlight w:val="yellow"/>
        </w:rPr>
        <w:t>визначення</w:t>
      </w:r>
      <w:r w:rsidR="00740882" w:rsidRPr="000F17A1">
        <w:rPr>
          <w:rFonts w:ascii="Times New Roman" w:hAnsi="Times New Roman" w:cs="Times New Roman"/>
          <w:sz w:val="28"/>
          <w:szCs w:val="28"/>
          <w:highlight w:val="yellow"/>
        </w:rPr>
        <w:t xml:space="preserve"> доцільн</w:t>
      </w:r>
      <w:r w:rsidRPr="000F17A1">
        <w:rPr>
          <w:rFonts w:ascii="Times New Roman" w:hAnsi="Times New Roman" w:cs="Times New Roman"/>
          <w:sz w:val="28"/>
          <w:szCs w:val="28"/>
          <w:highlight w:val="yellow"/>
        </w:rPr>
        <w:t>ост</w:t>
      </w:r>
      <w:r w:rsidR="00740882" w:rsidRPr="000F17A1">
        <w:rPr>
          <w:rFonts w:ascii="Times New Roman" w:hAnsi="Times New Roman" w:cs="Times New Roman"/>
          <w:sz w:val="28"/>
          <w:szCs w:val="28"/>
          <w:highlight w:val="yellow"/>
        </w:rPr>
        <w:t xml:space="preserve">і </w:t>
      </w:r>
      <w:r w:rsidRPr="000F17A1">
        <w:rPr>
          <w:rFonts w:ascii="Times New Roman" w:hAnsi="Times New Roman" w:cs="Times New Roman"/>
          <w:sz w:val="28"/>
          <w:szCs w:val="28"/>
          <w:highlight w:val="yellow"/>
        </w:rPr>
        <w:t>підходів</w:t>
      </w:r>
      <w:r>
        <w:rPr>
          <w:rFonts w:ascii="Times New Roman" w:hAnsi="Times New Roman" w:cs="Times New Roman"/>
          <w:sz w:val="28"/>
          <w:szCs w:val="28"/>
        </w:rPr>
        <w:t xml:space="preserve"> до конструювання </w:t>
      </w:r>
      <w:r w:rsidRPr="000F17A1">
        <w:rPr>
          <w:rFonts w:ascii="Times New Roman" w:hAnsi="Times New Roman" w:cs="Times New Roman"/>
          <w:sz w:val="28"/>
          <w:szCs w:val="28"/>
          <w:highlight w:val="yellow"/>
        </w:rPr>
        <w:t>розглядува</w:t>
      </w:r>
      <w:r w:rsidR="00740882" w:rsidRPr="000F17A1">
        <w:rPr>
          <w:rFonts w:ascii="Times New Roman" w:hAnsi="Times New Roman" w:cs="Times New Roman"/>
          <w:sz w:val="28"/>
          <w:szCs w:val="28"/>
          <w:highlight w:val="yellow"/>
        </w:rPr>
        <w:t>них</w:t>
      </w:r>
      <w:r>
        <w:rPr>
          <w:rFonts w:ascii="Times New Roman" w:hAnsi="Times New Roman" w:cs="Times New Roman"/>
          <w:sz w:val="28"/>
          <w:szCs w:val="28"/>
        </w:rPr>
        <w:t xml:space="preserve"> ситуацій щодо формування</w:t>
      </w:r>
      <w:r w:rsidR="00740882">
        <w:rPr>
          <w:rFonts w:ascii="Times New Roman" w:hAnsi="Times New Roman" w:cs="Times New Roman"/>
          <w:sz w:val="28"/>
          <w:szCs w:val="28"/>
        </w:rPr>
        <w:t xml:space="preserve"> ключових компетентностей учнів та залучення їх до взаємодії. </w:t>
      </w:r>
    </w:p>
    <w:p w14:paraId="40CB182A" w14:textId="2D71D17A" w:rsidR="00106D19" w:rsidRDefault="00740882">
      <w:pPr>
        <w:pStyle w:val="aff0"/>
        <w:numPr>
          <w:ilvl w:val="0"/>
          <w:numId w:val="30"/>
        </w:numPr>
        <w:tabs>
          <w:tab w:val="left" w:pos="851"/>
        </w:tabs>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Запропонована послідовні</w:t>
      </w:r>
      <w:r w:rsidR="000F17A1">
        <w:rPr>
          <w:rFonts w:ascii="Times New Roman" w:hAnsi="Times New Roman" w:cs="Times New Roman"/>
          <w:sz w:val="28"/>
          <w:szCs w:val="28"/>
        </w:rPr>
        <w:t xml:space="preserve">сть етапів конструювання </w:t>
      </w:r>
      <w:r w:rsidR="000F17A1" w:rsidRPr="000F17A1">
        <w:rPr>
          <w:rFonts w:ascii="Times New Roman" w:hAnsi="Times New Roman" w:cs="Times New Roman"/>
          <w:sz w:val="28"/>
          <w:szCs w:val="28"/>
          <w:highlight w:val="yellow"/>
        </w:rPr>
        <w:t>так</w:t>
      </w:r>
      <w:r w:rsidRPr="000F17A1">
        <w:rPr>
          <w:rFonts w:ascii="Times New Roman" w:hAnsi="Times New Roman" w:cs="Times New Roman"/>
          <w:sz w:val="28"/>
          <w:szCs w:val="28"/>
          <w:highlight w:val="yellow"/>
        </w:rPr>
        <w:t>ої</w:t>
      </w:r>
      <w:r>
        <w:rPr>
          <w:rFonts w:ascii="Times New Roman" w:hAnsi="Times New Roman" w:cs="Times New Roman"/>
          <w:sz w:val="28"/>
          <w:szCs w:val="28"/>
        </w:rPr>
        <w:t xml:space="preserve"> ситуації забезпечує логічну побудову заняття:</w:t>
      </w:r>
      <w:r w:rsidR="000F17A1">
        <w:rPr>
          <w:rFonts w:ascii="Times New Roman" w:hAnsi="Times New Roman" w:cs="Times New Roman"/>
          <w:sz w:val="28"/>
          <w:szCs w:val="28"/>
        </w:rPr>
        <w:t xml:space="preserve"> від визначення змісту до оцін</w:t>
      </w:r>
      <w:r w:rsidR="000F17A1" w:rsidRPr="000F17A1">
        <w:rPr>
          <w:rFonts w:ascii="Times New Roman" w:hAnsi="Times New Roman" w:cs="Times New Roman"/>
          <w:sz w:val="28"/>
          <w:szCs w:val="28"/>
          <w:highlight w:val="yellow"/>
        </w:rPr>
        <w:t>ювання</w:t>
      </w:r>
      <w:r>
        <w:rPr>
          <w:rFonts w:ascii="Times New Roman" w:hAnsi="Times New Roman" w:cs="Times New Roman"/>
          <w:sz w:val="28"/>
          <w:szCs w:val="28"/>
        </w:rPr>
        <w:t xml:space="preserve"> та рефлексії результатів.</w:t>
      </w:r>
    </w:p>
    <w:p w14:paraId="4A6AD814" w14:textId="5B779C97" w:rsidR="00106D19" w:rsidRDefault="00740882" w:rsidP="000F17A1">
      <w:pPr>
        <w:pStyle w:val="aff0"/>
        <w:numPr>
          <w:ilvl w:val="0"/>
          <w:numId w:val="30"/>
        </w:num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Наведений приклад навчальної ситу</w:t>
      </w:r>
      <w:r w:rsidR="000F17A1">
        <w:rPr>
          <w:rFonts w:ascii="Times New Roman" w:hAnsi="Times New Roman" w:cs="Times New Roman"/>
          <w:sz w:val="28"/>
          <w:szCs w:val="28"/>
        </w:rPr>
        <w:t>ації з курсу хімії, розробленої</w:t>
      </w:r>
      <w:r>
        <w:rPr>
          <w:rFonts w:ascii="Times New Roman" w:hAnsi="Times New Roman" w:cs="Times New Roman"/>
          <w:sz w:val="28"/>
          <w:szCs w:val="28"/>
        </w:rPr>
        <w:t xml:space="preserve"> для учнів 7 класу до теми «Досліджуємо речовини та суміші» уроку «</w:t>
      </w:r>
      <w:r w:rsidR="000F17A1">
        <w:rPr>
          <w:rFonts w:ascii="Times New Roman" w:hAnsi="Times New Roman" w:cs="Times New Roman"/>
          <w:sz w:val="28"/>
          <w:szCs w:val="28"/>
          <w:lang w:val="ru-RU"/>
        </w:rPr>
        <w:t>Масова частка компонент</w:t>
      </w:r>
      <w:r w:rsidR="000F17A1" w:rsidRPr="000F17A1">
        <w:rPr>
          <w:rFonts w:ascii="Times New Roman" w:hAnsi="Times New Roman" w:cs="Times New Roman"/>
          <w:sz w:val="28"/>
          <w:szCs w:val="28"/>
          <w:highlight w:val="yellow"/>
          <w:lang w:val="ru-RU"/>
        </w:rPr>
        <w:t>а</w:t>
      </w:r>
      <w:r>
        <w:rPr>
          <w:rFonts w:ascii="Times New Roman" w:hAnsi="Times New Roman" w:cs="Times New Roman"/>
          <w:sz w:val="28"/>
          <w:szCs w:val="28"/>
          <w:lang w:val="ru-RU"/>
        </w:rPr>
        <w:t xml:space="preserve"> в суміші</w:t>
      </w:r>
      <w:r>
        <w:rPr>
          <w:rFonts w:ascii="Times New Roman" w:hAnsi="Times New Roman" w:cs="Times New Roman"/>
          <w:sz w:val="28"/>
          <w:szCs w:val="28"/>
        </w:rPr>
        <w:t>» за</w:t>
      </w:r>
      <w:r w:rsidR="000F17A1">
        <w:rPr>
          <w:rFonts w:ascii="Times New Roman" w:hAnsi="Times New Roman" w:cs="Times New Roman"/>
          <w:sz w:val="28"/>
          <w:szCs w:val="28"/>
        </w:rPr>
        <w:t xml:space="preserve"> модельною навчальною програмою</w:t>
      </w:r>
      <w:r>
        <w:rPr>
          <w:rFonts w:ascii="Times New Roman" w:hAnsi="Times New Roman" w:cs="Times New Roman"/>
          <w:sz w:val="28"/>
          <w:szCs w:val="28"/>
        </w:rPr>
        <w:t xml:space="preserve"> </w:t>
      </w:r>
      <w:r w:rsidR="000F17A1" w:rsidRPr="000F17A1">
        <w:rPr>
          <w:rFonts w:ascii="Times New Roman" w:hAnsi="Times New Roman" w:cs="Times New Roman"/>
          <w:sz w:val="28"/>
          <w:szCs w:val="28"/>
        </w:rPr>
        <w:t xml:space="preserve">О. В. Григорович </w:t>
      </w:r>
      <w:r>
        <w:rPr>
          <w:rFonts w:ascii="Times New Roman" w:hAnsi="Times New Roman" w:cs="Times New Roman"/>
          <w:sz w:val="28"/>
          <w:szCs w:val="28"/>
        </w:rPr>
        <w:t>«Хімія. 7–9 класи» для закладів за</w:t>
      </w:r>
      <w:r w:rsidR="000F17A1">
        <w:rPr>
          <w:rFonts w:ascii="Times New Roman" w:hAnsi="Times New Roman" w:cs="Times New Roman"/>
          <w:sz w:val="28"/>
          <w:szCs w:val="28"/>
        </w:rPr>
        <w:t>гальної середньої освіти</w:t>
      </w:r>
      <w:r>
        <w:rPr>
          <w:rFonts w:ascii="Times New Roman" w:hAnsi="Times New Roman" w:cs="Times New Roman"/>
          <w:sz w:val="28"/>
          <w:szCs w:val="28"/>
        </w:rPr>
        <w:t xml:space="preserve"> </w:t>
      </w:r>
      <w:r w:rsidR="000F17A1">
        <w:rPr>
          <w:rFonts w:ascii="Times New Roman" w:hAnsi="Times New Roman" w:cs="Times New Roman"/>
          <w:sz w:val="28"/>
          <w:szCs w:val="28"/>
        </w:rPr>
        <w:t>(</w:t>
      </w:r>
      <w:r>
        <w:rPr>
          <w:rFonts w:ascii="Times New Roman" w:hAnsi="Times New Roman" w:cs="Times New Roman"/>
          <w:sz w:val="28"/>
          <w:szCs w:val="28"/>
        </w:rPr>
        <w:t xml:space="preserve">2023). </w:t>
      </w:r>
      <w:r w:rsidRPr="000F17A1">
        <w:rPr>
          <w:rFonts w:ascii="Times New Roman" w:hAnsi="Times New Roman" w:cs="Times New Roman"/>
          <w:sz w:val="28"/>
          <w:szCs w:val="28"/>
          <w:highlight w:val="yellow"/>
        </w:rPr>
        <w:t>А</w:t>
      </w:r>
      <w:r w:rsidR="000F17A1" w:rsidRPr="000F17A1">
        <w:rPr>
          <w:rFonts w:ascii="Times New Roman" w:hAnsi="Times New Roman" w:cs="Times New Roman"/>
          <w:sz w:val="28"/>
          <w:szCs w:val="28"/>
          <w:highlight w:val="yellow"/>
        </w:rPr>
        <w:t>вторська</w:t>
      </w:r>
      <w:r w:rsidR="000F17A1">
        <w:rPr>
          <w:rFonts w:ascii="Times New Roman" w:hAnsi="Times New Roman" w:cs="Times New Roman"/>
          <w:sz w:val="28"/>
          <w:szCs w:val="28"/>
        </w:rPr>
        <w:t xml:space="preserve"> апробація </w:t>
      </w:r>
      <w:r w:rsidR="000F17A1" w:rsidRPr="000F17A1">
        <w:rPr>
          <w:rFonts w:ascii="Times New Roman" w:hAnsi="Times New Roman" w:cs="Times New Roman"/>
          <w:sz w:val="28"/>
          <w:szCs w:val="28"/>
          <w:highlight w:val="yellow"/>
        </w:rPr>
        <w:t>досліджува</w:t>
      </w:r>
      <w:r w:rsidRPr="000F17A1">
        <w:rPr>
          <w:rFonts w:ascii="Times New Roman" w:hAnsi="Times New Roman" w:cs="Times New Roman"/>
          <w:sz w:val="28"/>
          <w:szCs w:val="28"/>
          <w:highlight w:val="yellow"/>
        </w:rPr>
        <w:t>ної</w:t>
      </w:r>
      <w:r>
        <w:rPr>
          <w:rFonts w:ascii="Times New Roman" w:hAnsi="Times New Roman" w:cs="Times New Roman"/>
          <w:sz w:val="28"/>
          <w:szCs w:val="28"/>
        </w:rPr>
        <w:t xml:space="preserve"> ситуації під час освітнього процес</w:t>
      </w:r>
      <w:r w:rsidR="000F17A1">
        <w:rPr>
          <w:rFonts w:ascii="Times New Roman" w:hAnsi="Times New Roman" w:cs="Times New Roman"/>
          <w:sz w:val="28"/>
          <w:szCs w:val="28"/>
        </w:rPr>
        <w:t xml:space="preserve">у </w:t>
      </w:r>
      <w:r w:rsidR="000F17A1" w:rsidRPr="000F17A1">
        <w:rPr>
          <w:rFonts w:ascii="Times New Roman" w:hAnsi="Times New Roman" w:cs="Times New Roman"/>
          <w:sz w:val="28"/>
          <w:szCs w:val="28"/>
          <w:highlight w:val="yellow"/>
        </w:rPr>
        <w:t>засвідчила</w:t>
      </w:r>
      <w:r w:rsidR="000F17A1">
        <w:rPr>
          <w:rFonts w:ascii="Times New Roman" w:hAnsi="Times New Roman" w:cs="Times New Roman"/>
          <w:sz w:val="28"/>
          <w:szCs w:val="28"/>
        </w:rPr>
        <w:t xml:space="preserve"> доцільність упровадження такого елемент</w:t>
      </w:r>
      <w:r w:rsidR="000F17A1" w:rsidRPr="000F17A1">
        <w:rPr>
          <w:rFonts w:ascii="Times New Roman" w:hAnsi="Times New Roman" w:cs="Times New Roman"/>
          <w:sz w:val="28"/>
          <w:szCs w:val="28"/>
          <w:highlight w:val="yellow"/>
        </w:rPr>
        <w:t>а</w:t>
      </w:r>
      <w:r w:rsidR="000F17A1">
        <w:rPr>
          <w:rFonts w:ascii="Times New Roman" w:hAnsi="Times New Roman" w:cs="Times New Roman"/>
          <w:sz w:val="28"/>
          <w:szCs w:val="28"/>
        </w:rPr>
        <w:t xml:space="preserve"> уроку для підвищення рівня</w:t>
      </w:r>
      <w:r>
        <w:rPr>
          <w:rFonts w:ascii="Times New Roman" w:hAnsi="Times New Roman" w:cs="Times New Roman"/>
          <w:sz w:val="28"/>
          <w:szCs w:val="28"/>
        </w:rPr>
        <w:t xml:space="preserve"> ефективності як навчальної, так і пізнавальної активностей, внутрішн</w:t>
      </w:r>
      <w:r w:rsidR="000F17A1">
        <w:rPr>
          <w:rFonts w:ascii="Times New Roman" w:hAnsi="Times New Roman" w:cs="Times New Roman"/>
          <w:sz w:val="28"/>
          <w:szCs w:val="28"/>
        </w:rPr>
        <w:t xml:space="preserve">ьої мотивації, формування </w:t>
      </w:r>
      <w:r w:rsidR="000F17A1" w:rsidRPr="000F17A1">
        <w:rPr>
          <w:rFonts w:ascii="Times New Roman" w:hAnsi="Times New Roman" w:cs="Times New Roman"/>
          <w:sz w:val="28"/>
          <w:szCs w:val="28"/>
          <w:highlight w:val="yellow"/>
        </w:rPr>
        <w:t>основн</w:t>
      </w:r>
      <w:r w:rsidRPr="000F17A1">
        <w:rPr>
          <w:rFonts w:ascii="Times New Roman" w:hAnsi="Times New Roman" w:cs="Times New Roman"/>
          <w:sz w:val="28"/>
          <w:szCs w:val="28"/>
          <w:highlight w:val="yellow"/>
        </w:rPr>
        <w:t>их</w:t>
      </w:r>
      <w:r>
        <w:rPr>
          <w:rFonts w:ascii="Times New Roman" w:hAnsi="Times New Roman" w:cs="Times New Roman"/>
          <w:sz w:val="28"/>
          <w:szCs w:val="28"/>
        </w:rPr>
        <w:t xml:space="preserve"> компетентностей, наскрізних умінь.</w:t>
      </w:r>
    </w:p>
    <w:p w14:paraId="7FF0426A" w14:textId="2E5082F5" w:rsidR="00106D19" w:rsidRDefault="00740882">
      <w:pPr>
        <w:tabs>
          <w:tab w:val="left" w:pos="851"/>
        </w:tabs>
        <w:spacing w:after="0" w:line="360" w:lineRule="auto"/>
        <w:ind w:firstLine="567"/>
        <w:jc w:val="both"/>
        <w:rPr>
          <w:rFonts w:ascii="Times New Roman" w:hAnsi="Times New Roman" w:cs="Times New Roman"/>
          <w:sz w:val="28"/>
          <w:szCs w:val="28"/>
        </w:rPr>
      </w:pPr>
      <w:r w:rsidRPr="000F17A1">
        <w:rPr>
          <w:rFonts w:ascii="Times New Roman" w:eastAsia="Times New Roman" w:hAnsi="Times New Roman" w:cs="Times New Roman"/>
          <w:b/>
          <w:sz w:val="28"/>
          <w:szCs w:val="28"/>
          <w:highlight w:val="white"/>
        </w:rPr>
        <w:t>Перспективою</w:t>
      </w:r>
      <w:r>
        <w:rPr>
          <w:rFonts w:ascii="Times New Roman" w:eastAsia="Times New Roman" w:hAnsi="Times New Roman" w:cs="Times New Roman"/>
          <w:sz w:val="28"/>
          <w:szCs w:val="28"/>
          <w:highlight w:val="white"/>
        </w:rPr>
        <w:t xml:space="preserve"> дослідження</w:t>
      </w:r>
      <w:r w:rsidR="000F17A1">
        <w:rPr>
          <w:rFonts w:ascii="Times New Roman" w:eastAsia="Times New Roman" w:hAnsi="Times New Roman" w:cs="Times New Roman"/>
          <w:sz w:val="28"/>
          <w:szCs w:val="28"/>
        </w:rPr>
        <w:t xml:space="preserve"> є аналіз </w:t>
      </w:r>
      <w:r w:rsidR="000F17A1" w:rsidRPr="000F17A1">
        <w:rPr>
          <w:rFonts w:ascii="Times New Roman" w:eastAsia="Times New Roman" w:hAnsi="Times New Roman" w:cs="Times New Roman"/>
          <w:sz w:val="28"/>
          <w:szCs w:val="28"/>
          <w:highlight w:val="yellow"/>
        </w:rPr>
        <w:t>у</w:t>
      </w:r>
      <w:r>
        <w:rPr>
          <w:rFonts w:ascii="Times New Roman" w:eastAsia="Times New Roman" w:hAnsi="Times New Roman" w:cs="Times New Roman"/>
          <w:sz w:val="28"/>
          <w:szCs w:val="28"/>
        </w:rPr>
        <w:t xml:space="preserve">пливу інтегрування </w:t>
      </w:r>
      <w:r>
        <w:rPr>
          <w:rFonts w:ascii="Times New Roman" w:hAnsi="Times New Roman" w:cs="Times New Roman"/>
          <w:sz w:val="28"/>
          <w:szCs w:val="28"/>
        </w:rPr>
        <w:t xml:space="preserve">навчальних ситуацій з елементами STEM в освітній процес </w:t>
      </w:r>
      <w:r>
        <w:rPr>
          <w:rFonts w:ascii="Times New Roman" w:eastAsia="Times New Roman" w:hAnsi="Times New Roman" w:cs="Times New Roman"/>
          <w:sz w:val="28"/>
          <w:szCs w:val="28"/>
        </w:rPr>
        <w:t>та реалізація міжгалузевого підходу, передбаченого НУШ</w:t>
      </w:r>
      <w:r>
        <w:rPr>
          <w:rFonts w:ascii="Times New Roman" w:hAnsi="Times New Roman" w:cs="Times New Roman"/>
          <w:sz w:val="28"/>
          <w:szCs w:val="28"/>
        </w:rPr>
        <w:t xml:space="preserve">. </w:t>
      </w:r>
    </w:p>
    <w:p w14:paraId="61BCC3B9" w14:textId="77777777" w:rsidR="000F17A1" w:rsidRDefault="000F17A1">
      <w:pPr>
        <w:tabs>
          <w:tab w:val="left" w:pos="851"/>
        </w:tabs>
        <w:spacing w:after="0" w:line="360" w:lineRule="auto"/>
        <w:ind w:firstLine="567"/>
        <w:jc w:val="both"/>
        <w:rPr>
          <w:rFonts w:ascii="Times New Roman" w:hAnsi="Times New Roman" w:cs="Times New Roman"/>
          <w:sz w:val="28"/>
          <w:szCs w:val="28"/>
        </w:rPr>
      </w:pPr>
    </w:p>
    <w:p w14:paraId="3F30E3D4" w14:textId="79216152" w:rsidR="00106D19" w:rsidRDefault="00740882">
      <w:pPr>
        <w:spacing w:after="0" w:line="360" w:lineRule="auto"/>
        <w:ind w:firstLine="709"/>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С</w:t>
      </w:r>
      <w:bookmarkEnd w:id="0"/>
      <w:r w:rsidR="000F17A1">
        <w:rPr>
          <w:rFonts w:ascii="Times New Roman" w:eastAsia="Times New Roman" w:hAnsi="Times New Roman" w:cs="Times New Roman"/>
          <w:b/>
          <w:sz w:val="28"/>
          <w:szCs w:val="28"/>
          <w:lang w:eastAsia="uk-UA"/>
        </w:rPr>
        <w:t>ПИСОК ВИКОРИСТАНОЇ ЛІТЕРАТУРИ</w:t>
      </w:r>
    </w:p>
    <w:p w14:paraId="109F8F16" w14:textId="77777777" w:rsidR="000F17A1" w:rsidRDefault="000F17A1">
      <w:pPr>
        <w:spacing w:after="0" w:line="360" w:lineRule="auto"/>
        <w:ind w:firstLine="709"/>
        <w:jc w:val="center"/>
        <w:rPr>
          <w:rFonts w:ascii="Times New Roman" w:eastAsia="Times New Roman" w:hAnsi="Times New Roman" w:cs="Times New Roman"/>
          <w:b/>
          <w:sz w:val="28"/>
          <w:szCs w:val="28"/>
          <w:lang w:eastAsia="uk-UA"/>
        </w:rPr>
      </w:pPr>
    </w:p>
    <w:p w14:paraId="51A117A7" w14:textId="44605617" w:rsidR="00106D19" w:rsidRPr="002F00D6" w:rsidRDefault="00740882">
      <w:pPr>
        <w:pStyle w:val="aff0"/>
        <w:numPr>
          <w:ilvl w:val="0"/>
          <w:numId w:val="32"/>
        </w:numPr>
        <w:tabs>
          <w:tab w:val="left" w:pos="851"/>
        </w:tabs>
        <w:spacing w:after="0" w:line="360" w:lineRule="auto"/>
        <w:ind w:left="567" w:hanging="567"/>
        <w:jc w:val="both"/>
        <w:rPr>
          <w:rFonts w:ascii="Times New Roman" w:hAnsi="Times New Roman" w:cs="Times New Roman"/>
          <w:b/>
          <w:sz w:val="28"/>
          <w:szCs w:val="28"/>
        </w:rPr>
      </w:pPr>
      <w:r w:rsidRPr="002F00D6">
        <w:rPr>
          <w:rFonts w:ascii="Times New Roman" w:hAnsi="Times New Roman" w:cs="Times New Roman"/>
          <w:sz w:val="28"/>
          <w:szCs w:val="28"/>
        </w:rPr>
        <w:t>Березюк О. С. Дидактика: теорія</w:t>
      </w:r>
      <w:r w:rsidR="000F17A1" w:rsidRPr="002F00D6">
        <w:rPr>
          <w:rFonts w:ascii="Times New Roman" w:hAnsi="Times New Roman" w:cs="Times New Roman"/>
          <w:sz w:val="28"/>
          <w:szCs w:val="28"/>
        </w:rPr>
        <w:t xml:space="preserve"> і практика / О. С. Березюк, О. М. </w:t>
      </w:r>
      <w:r w:rsidRPr="002F00D6">
        <w:rPr>
          <w:rFonts w:ascii="Times New Roman" w:hAnsi="Times New Roman" w:cs="Times New Roman"/>
          <w:sz w:val="28"/>
          <w:szCs w:val="28"/>
        </w:rPr>
        <w:t>Власенко // Навчально-методичний посібник для студентів гуманітарних факультетів. – Житомир</w:t>
      </w:r>
      <w:r w:rsidR="000F17A1" w:rsidRPr="002F00D6">
        <w:rPr>
          <w:rFonts w:ascii="Times New Roman" w:hAnsi="Times New Roman" w:cs="Times New Roman"/>
          <w:sz w:val="28"/>
          <w:szCs w:val="28"/>
        </w:rPr>
        <w:t> </w:t>
      </w:r>
      <w:r w:rsidRPr="002F00D6">
        <w:rPr>
          <w:rFonts w:ascii="Times New Roman" w:hAnsi="Times New Roman" w:cs="Times New Roman"/>
          <w:sz w:val="28"/>
          <w:szCs w:val="28"/>
        </w:rPr>
        <w:t>: Вид-во ЖДУ ім. І. Франка. – 2017. – 212 с.</w:t>
      </w:r>
    </w:p>
    <w:p w14:paraId="735B7FA3" w14:textId="79A3B38E" w:rsidR="000F17A1" w:rsidRPr="000F17A1" w:rsidRDefault="00740882" w:rsidP="000F17A1">
      <w:pPr>
        <w:pStyle w:val="aff0"/>
        <w:numPr>
          <w:ilvl w:val="0"/>
          <w:numId w:val="32"/>
        </w:numPr>
        <w:tabs>
          <w:tab w:val="left" w:pos="851"/>
        </w:tabs>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Березюк О. С.</w:t>
      </w:r>
      <w:r w:rsidR="00EB7677">
        <w:rPr>
          <w:rFonts w:ascii="Times New Roman" w:hAnsi="Times New Roman" w:cs="Times New Roman"/>
          <w:sz w:val="28"/>
          <w:szCs w:val="28"/>
        </w:rPr>
        <w:t xml:space="preserve"> </w:t>
      </w:r>
      <w:r>
        <w:rPr>
          <w:rFonts w:ascii="Times New Roman" w:hAnsi="Times New Roman" w:cs="Times New Roman"/>
          <w:sz w:val="28"/>
          <w:szCs w:val="28"/>
        </w:rPr>
        <w:t xml:space="preserve">Дидактичний процес моделювання педагогічних ситуацій в умовах особистісно-зорієнтованого навчання </w:t>
      </w:r>
      <w:r w:rsidR="00603C62">
        <w:rPr>
          <w:rFonts w:ascii="Times New Roman" w:hAnsi="Times New Roman" w:cs="Times New Roman"/>
          <w:sz w:val="28"/>
          <w:szCs w:val="28"/>
        </w:rPr>
        <w:t>/ О. С. </w:t>
      </w:r>
      <w:r>
        <w:rPr>
          <w:rFonts w:ascii="Times New Roman" w:hAnsi="Times New Roman" w:cs="Times New Roman"/>
          <w:sz w:val="28"/>
          <w:szCs w:val="28"/>
        </w:rPr>
        <w:t>Березюк // Сучасні інформаційні технології та інноваційні методики навчання в підготовці фахівців: методологія, теорія, досвід, проблеми. – 2008. – Вип. 19. – С. 11</w:t>
      </w:r>
      <w:r w:rsidR="000F17A1">
        <w:rPr>
          <w:rFonts w:ascii="Times New Roman" w:hAnsi="Times New Roman" w:cs="Times New Roman"/>
          <w:sz w:val="28"/>
          <w:szCs w:val="28"/>
        </w:rPr>
        <w:t>–15</w:t>
      </w:r>
      <w:r w:rsidR="00E73002">
        <w:rPr>
          <w:rFonts w:ascii="Times New Roman" w:hAnsi="Times New Roman" w:cs="Times New Roman"/>
          <w:sz w:val="28"/>
          <w:szCs w:val="28"/>
        </w:rPr>
        <w:t>.</w:t>
      </w:r>
      <w:r w:rsidR="000F17A1">
        <w:rPr>
          <w:rFonts w:ascii="Times New Roman" w:hAnsi="Times New Roman" w:cs="Times New Roman"/>
          <w:sz w:val="28"/>
          <w:szCs w:val="28"/>
        </w:rPr>
        <w:t xml:space="preserve"> </w:t>
      </w:r>
    </w:p>
    <w:p w14:paraId="5E0E45BE" w14:textId="6F2044FC" w:rsidR="00106D19" w:rsidRDefault="00740882">
      <w:pPr>
        <w:pStyle w:val="aff0"/>
        <w:numPr>
          <w:ilvl w:val="0"/>
          <w:numId w:val="32"/>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Великий тлумачний словник сучасної української мови: 250</w:t>
      </w:r>
      <w:r w:rsidR="000F17A1">
        <w:rPr>
          <w:rFonts w:ascii="Times New Roman" w:hAnsi="Times New Roman" w:cs="Times New Roman"/>
          <w:sz w:val="28"/>
          <w:szCs w:val="28"/>
        </w:rPr>
        <w:t xml:space="preserve"> </w:t>
      </w:r>
      <w:r>
        <w:rPr>
          <w:rFonts w:ascii="Times New Roman" w:hAnsi="Times New Roman" w:cs="Times New Roman"/>
          <w:sz w:val="28"/>
          <w:szCs w:val="28"/>
        </w:rPr>
        <w:t>000 / [уклад. та голов. ред. В. Т. Бусел]. – Київ; Ірпінь</w:t>
      </w:r>
      <w:r w:rsidR="000F17A1">
        <w:rPr>
          <w:rFonts w:ascii="Times New Roman" w:hAnsi="Times New Roman" w:cs="Times New Roman"/>
          <w:sz w:val="28"/>
          <w:szCs w:val="28"/>
        </w:rPr>
        <w:t xml:space="preserve"> </w:t>
      </w:r>
      <w:r w:rsidR="00CD0A63">
        <w:rPr>
          <w:rFonts w:ascii="Times New Roman" w:hAnsi="Times New Roman" w:cs="Times New Roman"/>
          <w:sz w:val="28"/>
          <w:szCs w:val="28"/>
        </w:rPr>
        <w:t xml:space="preserve">: Перун, 2005. </w:t>
      </w:r>
      <w:r>
        <w:rPr>
          <w:rFonts w:ascii="Times New Roman" w:hAnsi="Times New Roman" w:cs="Times New Roman"/>
          <w:sz w:val="28"/>
          <w:szCs w:val="28"/>
        </w:rPr>
        <w:t>– 1</w:t>
      </w:r>
      <w:r w:rsidR="00E73002">
        <w:rPr>
          <w:rFonts w:ascii="Times New Roman" w:hAnsi="Times New Roman" w:cs="Times New Roman"/>
          <w:sz w:val="28"/>
          <w:szCs w:val="28"/>
        </w:rPr>
        <w:t xml:space="preserve"> </w:t>
      </w:r>
      <w:r>
        <w:rPr>
          <w:rFonts w:ascii="Times New Roman" w:hAnsi="Times New Roman" w:cs="Times New Roman"/>
          <w:sz w:val="28"/>
          <w:szCs w:val="28"/>
        </w:rPr>
        <w:t>728 с.</w:t>
      </w:r>
    </w:p>
    <w:p w14:paraId="4FD85CB9" w14:textId="77777777" w:rsidR="00DA5FD1" w:rsidRDefault="00740882" w:rsidP="00DA5FD1">
      <w:pPr>
        <w:pStyle w:val="aff0"/>
        <w:numPr>
          <w:ilvl w:val="0"/>
          <w:numId w:val="32"/>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Власенко О. М. Навчально-педагогічні ситуації у підготовці суч</w:t>
      </w:r>
      <w:bookmarkStart w:id="4" w:name="_GoBack"/>
      <w:bookmarkEnd w:id="4"/>
      <w:r>
        <w:rPr>
          <w:rFonts w:ascii="Times New Roman" w:hAnsi="Times New Roman" w:cs="Times New Roman"/>
          <w:sz w:val="28"/>
          <w:szCs w:val="28"/>
        </w:rPr>
        <w:t>асного вчителя / О. М. Власенко // Професійна педагогічна освіта: особистісно орієнтований під</w:t>
      </w:r>
      <w:r w:rsidR="003B7612">
        <w:rPr>
          <w:rFonts w:ascii="Times New Roman" w:hAnsi="Times New Roman" w:cs="Times New Roman"/>
          <w:sz w:val="28"/>
          <w:szCs w:val="28"/>
        </w:rPr>
        <w:t>хід : монографія; за ред. О. А. </w:t>
      </w:r>
      <w:r>
        <w:rPr>
          <w:rFonts w:ascii="Times New Roman" w:hAnsi="Times New Roman" w:cs="Times New Roman"/>
          <w:sz w:val="28"/>
          <w:szCs w:val="28"/>
        </w:rPr>
        <w:t>Дубасенюк. – Житомир</w:t>
      </w:r>
      <w:r w:rsidR="000F17A1">
        <w:rPr>
          <w:rFonts w:ascii="Times New Roman" w:hAnsi="Times New Roman" w:cs="Times New Roman"/>
          <w:sz w:val="28"/>
          <w:szCs w:val="28"/>
        </w:rPr>
        <w:t xml:space="preserve"> </w:t>
      </w:r>
      <w:r>
        <w:rPr>
          <w:rFonts w:ascii="Times New Roman" w:hAnsi="Times New Roman" w:cs="Times New Roman"/>
          <w:sz w:val="28"/>
          <w:szCs w:val="28"/>
        </w:rPr>
        <w:t>: Вид-во ЖДУ ім. І. Франка. – 2012.</w:t>
      </w:r>
      <w:r w:rsidR="003B7612">
        <w:rPr>
          <w:rFonts w:ascii="Times New Roman" w:hAnsi="Times New Roman" w:cs="Times New Roman"/>
          <w:sz w:val="28"/>
          <w:szCs w:val="28"/>
        </w:rPr>
        <w:t xml:space="preserve"> – С. </w:t>
      </w:r>
      <w:r>
        <w:rPr>
          <w:rFonts w:ascii="Times New Roman" w:hAnsi="Times New Roman" w:cs="Times New Roman"/>
          <w:sz w:val="28"/>
          <w:szCs w:val="28"/>
        </w:rPr>
        <w:t>361</w:t>
      </w:r>
      <w:r w:rsidR="000F17A1">
        <w:rPr>
          <w:rFonts w:ascii="Times New Roman" w:hAnsi="Times New Roman" w:cs="Times New Roman"/>
          <w:sz w:val="28"/>
          <w:szCs w:val="28"/>
        </w:rPr>
        <w:t>–</w:t>
      </w:r>
      <w:r w:rsidR="003B7612">
        <w:rPr>
          <w:rFonts w:ascii="Times New Roman" w:hAnsi="Times New Roman" w:cs="Times New Roman"/>
          <w:sz w:val="28"/>
          <w:szCs w:val="28"/>
        </w:rPr>
        <w:t>368.</w:t>
      </w:r>
    </w:p>
    <w:p w14:paraId="7AFA4A81" w14:textId="3A69F4C8" w:rsidR="00106D19" w:rsidRPr="00DA5FD1" w:rsidRDefault="00740882" w:rsidP="00DA5FD1">
      <w:pPr>
        <w:pStyle w:val="aff0"/>
        <w:numPr>
          <w:ilvl w:val="0"/>
          <w:numId w:val="32"/>
        </w:numPr>
        <w:spacing w:after="0" w:line="360" w:lineRule="auto"/>
        <w:ind w:left="567" w:hanging="567"/>
        <w:jc w:val="both"/>
        <w:rPr>
          <w:rFonts w:ascii="Times New Roman" w:hAnsi="Times New Roman" w:cs="Times New Roman"/>
          <w:sz w:val="28"/>
          <w:szCs w:val="28"/>
        </w:rPr>
      </w:pPr>
      <w:r w:rsidRPr="00DA5FD1">
        <w:rPr>
          <w:rFonts w:ascii="Times New Roman" w:hAnsi="Times New Roman" w:cs="Times New Roman"/>
          <w:sz w:val="28"/>
          <w:szCs w:val="28"/>
        </w:rPr>
        <w:t>Волкова Н. П. Педагогіка: навчальний посібник [Електронний ресурс] / Н. П. Волкова. – 2-ге вид. – Київ</w:t>
      </w:r>
      <w:r w:rsidR="000F17A1" w:rsidRPr="00DA5FD1">
        <w:rPr>
          <w:rFonts w:ascii="Times New Roman" w:hAnsi="Times New Roman" w:cs="Times New Roman"/>
          <w:sz w:val="28"/>
          <w:szCs w:val="28"/>
        </w:rPr>
        <w:t xml:space="preserve"> </w:t>
      </w:r>
      <w:r w:rsidRPr="00DA5FD1">
        <w:rPr>
          <w:rFonts w:ascii="Times New Roman" w:hAnsi="Times New Roman" w:cs="Times New Roman"/>
          <w:sz w:val="28"/>
          <w:szCs w:val="28"/>
        </w:rPr>
        <w:t>: Академвидав, 2007. – 618 с. – Режим доступу:</w:t>
      </w:r>
      <w:r w:rsidR="00E73002" w:rsidRPr="00E73002">
        <w:t xml:space="preserve"> </w:t>
      </w:r>
      <w:r w:rsidR="00E73002" w:rsidRPr="00DA5FD1">
        <w:rPr>
          <w:rFonts w:ascii="Times New Roman" w:hAnsi="Times New Roman" w:cs="Times New Roman"/>
          <w:sz w:val="28"/>
          <w:szCs w:val="28"/>
        </w:rPr>
        <w:t>http://lib.istu.edu.ua/index.php?p=23&amp;id=1468</w:t>
      </w:r>
      <w:r w:rsidRPr="00DA5FD1">
        <w:rPr>
          <w:rFonts w:ascii="Times New Roman" w:hAnsi="Times New Roman" w:cs="Times New Roman"/>
          <w:sz w:val="28"/>
          <w:szCs w:val="28"/>
        </w:rPr>
        <w:t xml:space="preserve"> </w:t>
      </w:r>
      <w:r w:rsidRPr="00DA5FD1">
        <w:rPr>
          <w:rStyle w:val="aff"/>
          <w:rFonts w:ascii="Times New Roman" w:hAnsi="Times New Roman" w:cs="Times New Roman"/>
          <w:color w:val="auto"/>
          <w:sz w:val="28"/>
          <w:szCs w:val="28"/>
          <w:u w:val="none"/>
        </w:rPr>
        <w:t>(дата звернення: 18.06.2025).</w:t>
      </w:r>
      <w:r w:rsidRPr="00DA5FD1">
        <w:rPr>
          <w:rFonts w:ascii="Times New Roman" w:hAnsi="Times New Roman" w:cs="Times New Roman"/>
          <w:sz w:val="28"/>
          <w:szCs w:val="28"/>
        </w:rPr>
        <w:t xml:space="preserve"> </w:t>
      </w:r>
    </w:p>
    <w:p w14:paraId="6F091E56" w14:textId="201BA544" w:rsidR="00106D19" w:rsidRDefault="00740882">
      <w:pPr>
        <w:pStyle w:val="afc"/>
        <w:numPr>
          <w:ilvl w:val="0"/>
          <w:numId w:val="32"/>
        </w:numPr>
        <w:spacing w:before="0" w:beforeAutospacing="0" w:after="0" w:afterAutospacing="0" w:line="360" w:lineRule="auto"/>
        <w:ind w:left="567" w:hanging="567"/>
        <w:jc w:val="both"/>
        <w:rPr>
          <w:color w:val="000000"/>
          <w:sz w:val="28"/>
          <w:szCs w:val="28"/>
        </w:rPr>
      </w:pPr>
      <w:r>
        <w:rPr>
          <w:color w:val="000000"/>
          <w:sz w:val="28"/>
          <w:szCs w:val="28"/>
        </w:rPr>
        <w:t xml:space="preserve">Григорович О. В. Хімія: підруч. для 7 кл. </w:t>
      </w:r>
      <w:r w:rsidR="000F17A1">
        <w:rPr>
          <w:color w:val="000000"/>
          <w:sz w:val="28"/>
          <w:szCs w:val="28"/>
        </w:rPr>
        <w:t>закл. загал. серед. освіти / О. </w:t>
      </w:r>
      <w:r>
        <w:rPr>
          <w:color w:val="000000"/>
          <w:sz w:val="28"/>
          <w:szCs w:val="28"/>
        </w:rPr>
        <w:t>В. Григорович, О. Ю. Недоруб. – Х</w:t>
      </w:r>
      <w:r w:rsidR="000F17A1">
        <w:rPr>
          <w:color w:val="000000"/>
          <w:sz w:val="28"/>
          <w:szCs w:val="28"/>
        </w:rPr>
        <w:t>. : Вид-во «Ранок», 2024. – 208 </w:t>
      </w:r>
      <w:r>
        <w:rPr>
          <w:color w:val="000000"/>
          <w:sz w:val="28"/>
          <w:szCs w:val="28"/>
        </w:rPr>
        <w:t>с., : іл.</w:t>
      </w:r>
    </w:p>
    <w:p w14:paraId="5443B7DB" w14:textId="77777777" w:rsidR="00DA5FD1" w:rsidRDefault="00740882" w:rsidP="00DA5FD1">
      <w:pPr>
        <w:pStyle w:val="aff0"/>
        <w:numPr>
          <w:ilvl w:val="0"/>
          <w:numId w:val="32"/>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Компетентнісно-діяльнісний підхід до конструювання змісту навчальних занять із предметів природничого циклу в Новій українській школі. 7 клас / Упоряд. О. В. Ліскович, Д. О. Блага-Мініна, І. В. Мироненко</w:t>
      </w:r>
      <w:r w:rsidR="000F17A1">
        <w:rPr>
          <w:rFonts w:ascii="Times New Roman" w:hAnsi="Times New Roman" w:cs="Times New Roman"/>
          <w:sz w:val="28"/>
          <w:szCs w:val="28"/>
        </w:rPr>
        <w:t>.</w:t>
      </w:r>
      <w:r>
        <w:rPr>
          <w:rFonts w:ascii="Times New Roman" w:hAnsi="Times New Roman" w:cs="Times New Roman"/>
          <w:sz w:val="28"/>
          <w:szCs w:val="28"/>
        </w:rPr>
        <w:t xml:space="preserve"> – Миколаїв : центр редакційно-видавничої діяльності МОІППО, 2024. </w:t>
      </w:r>
      <w:r w:rsidR="00E73002">
        <w:rPr>
          <w:rFonts w:ascii="Times New Roman" w:hAnsi="Times New Roman" w:cs="Times New Roman"/>
          <w:sz w:val="28"/>
          <w:szCs w:val="28"/>
        </w:rPr>
        <w:t>– 208 с.</w:t>
      </w:r>
      <w:r>
        <w:rPr>
          <w:rFonts w:ascii="Times New Roman" w:hAnsi="Times New Roman" w:cs="Times New Roman"/>
          <w:sz w:val="28"/>
          <w:szCs w:val="28"/>
        </w:rPr>
        <w:t xml:space="preserve"> </w:t>
      </w:r>
    </w:p>
    <w:p w14:paraId="15A5B640" w14:textId="44F12AE5" w:rsidR="00106D19" w:rsidRPr="00DA5FD1" w:rsidRDefault="00740882" w:rsidP="00DA5FD1">
      <w:pPr>
        <w:pStyle w:val="aff0"/>
        <w:numPr>
          <w:ilvl w:val="0"/>
          <w:numId w:val="32"/>
        </w:numPr>
        <w:spacing w:after="0" w:line="360" w:lineRule="auto"/>
        <w:ind w:left="567" w:hanging="567"/>
        <w:jc w:val="both"/>
        <w:rPr>
          <w:rFonts w:ascii="Times New Roman" w:hAnsi="Times New Roman" w:cs="Times New Roman"/>
          <w:sz w:val="28"/>
          <w:szCs w:val="28"/>
        </w:rPr>
      </w:pPr>
      <w:r w:rsidRPr="00DA5FD1">
        <w:rPr>
          <w:rFonts w:ascii="Times New Roman" w:hAnsi="Times New Roman" w:cs="Times New Roman"/>
          <w:sz w:val="28"/>
          <w:szCs w:val="28"/>
        </w:rPr>
        <w:t>Копаниця К. В. Роль та місце навчально-педагогічної ситуації в освітньому середовищі [Електронний ресурс] / К.</w:t>
      </w:r>
      <w:r w:rsidR="000F17A1" w:rsidRPr="00DA5FD1">
        <w:rPr>
          <w:rFonts w:ascii="Times New Roman" w:hAnsi="Times New Roman" w:cs="Times New Roman"/>
          <w:sz w:val="28"/>
          <w:szCs w:val="28"/>
        </w:rPr>
        <w:t> </w:t>
      </w:r>
      <w:r w:rsidRPr="00DA5FD1">
        <w:rPr>
          <w:rFonts w:ascii="Times New Roman" w:hAnsi="Times New Roman" w:cs="Times New Roman"/>
          <w:sz w:val="28"/>
          <w:szCs w:val="28"/>
        </w:rPr>
        <w:t>В. Копаниця // Збірник наукових праць «Педагогіч</w:t>
      </w:r>
      <w:r w:rsidR="000F17A1" w:rsidRPr="00DA5FD1">
        <w:rPr>
          <w:rFonts w:ascii="Times New Roman" w:hAnsi="Times New Roman" w:cs="Times New Roman"/>
          <w:sz w:val="28"/>
          <w:szCs w:val="28"/>
        </w:rPr>
        <w:t>ні науки». – 2006. – № 43. – С. </w:t>
      </w:r>
      <w:r w:rsidRPr="00DA5FD1">
        <w:rPr>
          <w:rFonts w:ascii="Times New Roman" w:hAnsi="Times New Roman" w:cs="Times New Roman"/>
          <w:sz w:val="28"/>
          <w:szCs w:val="28"/>
        </w:rPr>
        <w:t>98</w:t>
      </w:r>
      <w:r w:rsidR="000F17A1" w:rsidRPr="00DA5FD1">
        <w:rPr>
          <w:rFonts w:ascii="Times New Roman" w:hAnsi="Times New Roman" w:cs="Times New Roman"/>
          <w:sz w:val="28"/>
          <w:szCs w:val="28"/>
        </w:rPr>
        <w:t>–</w:t>
      </w:r>
      <w:r w:rsidRPr="00DA5FD1">
        <w:rPr>
          <w:rFonts w:ascii="Times New Roman" w:hAnsi="Times New Roman" w:cs="Times New Roman"/>
          <w:sz w:val="28"/>
          <w:szCs w:val="28"/>
        </w:rPr>
        <w:t>102</w:t>
      </w:r>
      <w:r w:rsidR="000F17A1" w:rsidRPr="00DA5FD1">
        <w:rPr>
          <w:rFonts w:ascii="Times New Roman" w:hAnsi="Times New Roman" w:cs="Times New Roman"/>
          <w:sz w:val="28"/>
          <w:szCs w:val="28"/>
        </w:rPr>
        <w:t>.</w:t>
      </w:r>
      <w:r w:rsidRPr="00DA5FD1">
        <w:rPr>
          <w:rFonts w:ascii="Times New Roman" w:hAnsi="Times New Roman" w:cs="Times New Roman"/>
          <w:sz w:val="28"/>
          <w:szCs w:val="28"/>
        </w:rPr>
        <w:t xml:space="preserve"> – Режим доступу: </w:t>
      </w:r>
      <w:r w:rsidR="003B7612" w:rsidRPr="00DA5FD1">
        <w:rPr>
          <w:rFonts w:ascii="Times New Roman" w:hAnsi="Times New Roman" w:cs="Times New Roman"/>
          <w:sz w:val="28"/>
          <w:szCs w:val="28"/>
        </w:rPr>
        <w:t>https://ps.journal.kspu.edu/index.php/ps/article/view/1028</w:t>
      </w:r>
      <w:r w:rsidRPr="00DA5FD1">
        <w:rPr>
          <w:rStyle w:val="aff"/>
          <w:rFonts w:ascii="Times New Roman" w:hAnsi="Times New Roman" w:cs="Times New Roman"/>
          <w:color w:val="auto"/>
          <w:sz w:val="28"/>
          <w:szCs w:val="28"/>
          <w:u w:val="none"/>
        </w:rPr>
        <w:t xml:space="preserve"> (дата звернення: 18.06.2025).</w:t>
      </w:r>
      <w:r w:rsidRPr="00DA5FD1">
        <w:rPr>
          <w:rFonts w:ascii="Times New Roman" w:hAnsi="Times New Roman" w:cs="Times New Roman"/>
          <w:sz w:val="28"/>
          <w:szCs w:val="28"/>
        </w:rPr>
        <w:t xml:space="preserve"> </w:t>
      </w:r>
    </w:p>
    <w:p w14:paraId="114D7DC9" w14:textId="38AD0F9B" w:rsidR="00106D19" w:rsidRPr="000F17A1" w:rsidRDefault="00740882">
      <w:pPr>
        <w:pStyle w:val="aff0"/>
        <w:numPr>
          <w:ilvl w:val="0"/>
          <w:numId w:val="32"/>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Методика навчання хімії: навчально-методичний комплект : навчально-методичний посібник / [авт.-укладач П. В. Самойленко]. – Чернігів : Д</w:t>
      </w:r>
      <w:r w:rsidR="003B7612">
        <w:rPr>
          <w:rFonts w:ascii="Times New Roman" w:hAnsi="Times New Roman" w:cs="Times New Roman"/>
          <w:sz w:val="28"/>
          <w:szCs w:val="28"/>
        </w:rPr>
        <w:t>есна Поліграф, 2020. – 320 с.</w:t>
      </w:r>
    </w:p>
    <w:p w14:paraId="1FAE78C7" w14:textId="77777777" w:rsidR="00DA5FD1" w:rsidRDefault="00740882" w:rsidP="00DA5FD1">
      <w:pPr>
        <w:pStyle w:val="aff0"/>
        <w:numPr>
          <w:ilvl w:val="0"/>
          <w:numId w:val="32"/>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Михайліченко М. В. Освітні технології: навчальний посібник [Електронний ресурс] / М. В. Михайліченко, Я. М. Рудик. – Київ</w:t>
      </w:r>
      <w:r w:rsidR="000F17A1">
        <w:rPr>
          <w:rFonts w:ascii="Times New Roman" w:hAnsi="Times New Roman" w:cs="Times New Roman"/>
          <w:sz w:val="28"/>
          <w:szCs w:val="28"/>
        </w:rPr>
        <w:t xml:space="preserve"> </w:t>
      </w:r>
      <w:r>
        <w:rPr>
          <w:rFonts w:ascii="Times New Roman" w:hAnsi="Times New Roman" w:cs="Times New Roman"/>
          <w:sz w:val="28"/>
          <w:szCs w:val="28"/>
        </w:rPr>
        <w:t>: ЦП «КОМПРИНТ», 2</w:t>
      </w:r>
      <w:r w:rsidR="003B7612">
        <w:rPr>
          <w:rFonts w:ascii="Times New Roman" w:hAnsi="Times New Roman" w:cs="Times New Roman"/>
          <w:sz w:val="28"/>
          <w:szCs w:val="28"/>
        </w:rPr>
        <w:t>016. – 583 с.</w:t>
      </w:r>
    </w:p>
    <w:p w14:paraId="4E93A036" w14:textId="035C3394" w:rsidR="00106D19" w:rsidRPr="00DA5FD1" w:rsidRDefault="00740882" w:rsidP="00DA5FD1">
      <w:pPr>
        <w:pStyle w:val="aff0"/>
        <w:numPr>
          <w:ilvl w:val="0"/>
          <w:numId w:val="32"/>
        </w:numPr>
        <w:spacing w:after="0" w:line="360" w:lineRule="auto"/>
        <w:ind w:left="567" w:hanging="567"/>
        <w:jc w:val="both"/>
        <w:rPr>
          <w:rFonts w:ascii="Times New Roman" w:hAnsi="Times New Roman" w:cs="Times New Roman"/>
          <w:sz w:val="28"/>
          <w:szCs w:val="28"/>
        </w:rPr>
      </w:pPr>
      <w:r w:rsidRPr="00DA5FD1">
        <w:rPr>
          <w:rFonts w:ascii="Times New Roman" w:hAnsi="Times New Roman" w:cs="Times New Roman"/>
          <w:sz w:val="28"/>
          <w:szCs w:val="28"/>
        </w:rPr>
        <w:t xml:space="preserve">Офіційний інтернет-магазин з продажу нумізматичної продукції Національного банку України. – Режим доступу: </w:t>
      </w:r>
      <w:r w:rsidR="00AF6BA4" w:rsidRPr="00DA5FD1">
        <w:rPr>
          <w:rFonts w:ascii="Times New Roman" w:hAnsi="Times New Roman" w:cs="Times New Roman"/>
          <w:sz w:val="28"/>
          <w:szCs w:val="28"/>
        </w:rPr>
        <w:t>https://surl.lu/trtqy</w:t>
      </w:r>
      <w:r w:rsidRPr="00DA5FD1">
        <w:rPr>
          <w:rFonts w:ascii="Times New Roman" w:hAnsi="Times New Roman" w:cs="Times New Roman"/>
          <w:sz w:val="28"/>
          <w:szCs w:val="28"/>
        </w:rPr>
        <w:t xml:space="preserve"> (дата звернення: 18.06.2025).</w:t>
      </w:r>
    </w:p>
    <w:p w14:paraId="3D5A07D2" w14:textId="726269DD" w:rsidR="000F17A1" w:rsidRDefault="00740882" w:rsidP="000F17A1">
      <w:pPr>
        <w:pStyle w:val="aff0"/>
        <w:numPr>
          <w:ilvl w:val="0"/>
          <w:numId w:val="32"/>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Проблемна ситуація як основний елемент проблемного навчання / Патійч</w:t>
      </w:r>
      <w:r w:rsidR="000F17A1">
        <w:rPr>
          <w:rFonts w:ascii="Times New Roman" w:hAnsi="Times New Roman" w:cs="Times New Roman"/>
          <w:sz w:val="28"/>
          <w:szCs w:val="28"/>
        </w:rPr>
        <w:t>ук В. О., Ткачук Н. М., Ціпошук</w:t>
      </w:r>
      <w:r w:rsidR="00DA5FD1">
        <w:rPr>
          <w:rFonts w:ascii="Times New Roman" w:hAnsi="Times New Roman" w:cs="Times New Roman"/>
          <w:sz w:val="28"/>
          <w:szCs w:val="28"/>
        </w:rPr>
        <w:t xml:space="preserve"> С. А. </w:t>
      </w:r>
      <w:r w:rsidR="00DA5FD1" w:rsidRPr="00DA5FD1">
        <w:rPr>
          <w:rFonts w:ascii="Times New Roman" w:hAnsi="Times New Roman" w:cs="Times New Roman"/>
          <w:sz w:val="28"/>
          <w:szCs w:val="28"/>
        </w:rPr>
        <w:t>//</w:t>
      </w:r>
      <w:r w:rsidRPr="00DA5FD1">
        <w:rPr>
          <w:rFonts w:ascii="Times New Roman" w:hAnsi="Times New Roman" w:cs="Times New Roman"/>
          <w:sz w:val="28"/>
          <w:szCs w:val="28"/>
        </w:rPr>
        <w:t xml:space="preserve"> The XIV International Science Conference «Theoretical foundations in practice and science»</w:t>
      </w:r>
      <w:r>
        <w:rPr>
          <w:rFonts w:ascii="Times New Roman" w:hAnsi="Times New Roman" w:cs="Times New Roman"/>
          <w:sz w:val="28"/>
          <w:szCs w:val="28"/>
        </w:rPr>
        <w:t xml:space="preserve"> (Bilbao, Spain, </w:t>
      </w:r>
      <w:r>
        <w:rPr>
          <w:rFonts w:ascii="Times New Roman" w:hAnsi="Times New Roman" w:cs="Times New Roman"/>
          <w:sz w:val="28"/>
          <w:szCs w:val="28"/>
          <w:lang w:val="en-US"/>
        </w:rPr>
        <w:t>d</w:t>
      </w:r>
      <w:r>
        <w:rPr>
          <w:rFonts w:ascii="Times New Roman" w:hAnsi="Times New Roman" w:cs="Times New Roman"/>
          <w:sz w:val="28"/>
          <w:szCs w:val="28"/>
        </w:rPr>
        <w:t>ecember 21–24, 2021). – Bilbao, 2021. – 612 p. I</w:t>
      </w:r>
      <w:r w:rsidR="00DA5FD1">
        <w:rPr>
          <w:rFonts w:ascii="Times New Roman" w:hAnsi="Times New Roman" w:cs="Times New Roman"/>
          <w:sz w:val="28"/>
          <w:szCs w:val="28"/>
        </w:rPr>
        <w:t>SBN-978-1-68564-523-6 (p. 159).</w:t>
      </w:r>
    </w:p>
    <w:p w14:paraId="627F3733" w14:textId="1B7D2673" w:rsidR="000F17A1" w:rsidRPr="000F17A1" w:rsidRDefault="000F17A1" w:rsidP="00DA5FD1">
      <w:pPr>
        <w:pStyle w:val="aff0"/>
        <w:numPr>
          <w:ilvl w:val="0"/>
          <w:numId w:val="32"/>
        </w:numPr>
        <w:spacing w:after="0" w:line="360" w:lineRule="auto"/>
        <w:jc w:val="both"/>
        <w:rPr>
          <w:rFonts w:ascii="Times New Roman" w:hAnsi="Times New Roman" w:cs="Times New Roman"/>
          <w:sz w:val="28"/>
          <w:szCs w:val="28"/>
        </w:rPr>
      </w:pPr>
      <w:r w:rsidRPr="000F17A1">
        <w:rPr>
          <w:rFonts w:ascii="Times New Roman" w:hAnsi="Times New Roman" w:cs="Times New Roman"/>
          <w:sz w:val="28"/>
          <w:szCs w:val="28"/>
        </w:rPr>
        <w:t>Про деякі питання державних стандартів повної загальної середньої освіти [Електронний ресурс] : постанова Кабінету Міністрів України від 30.09.2020 № 898 / Кабінет Міністрів України. – Електр</w:t>
      </w:r>
      <w:r w:rsidR="00C86823">
        <w:rPr>
          <w:rFonts w:ascii="Times New Roman" w:hAnsi="Times New Roman" w:cs="Times New Roman"/>
          <w:sz w:val="28"/>
          <w:szCs w:val="28"/>
        </w:rPr>
        <w:t>он. текст. дан. − Режим доступу</w:t>
      </w:r>
      <w:r w:rsidRPr="000F17A1">
        <w:rPr>
          <w:rFonts w:ascii="Times New Roman" w:hAnsi="Times New Roman" w:cs="Times New Roman"/>
          <w:sz w:val="28"/>
          <w:szCs w:val="28"/>
        </w:rPr>
        <w:t xml:space="preserve">: </w:t>
      </w:r>
      <w:r w:rsidR="00DA5FD1" w:rsidRPr="00DA5FD1">
        <w:rPr>
          <w:rFonts w:ascii="Times New Roman" w:hAnsi="Times New Roman" w:cs="Times New Roman"/>
          <w:sz w:val="28"/>
          <w:szCs w:val="28"/>
        </w:rPr>
        <w:t>https://zakon.rada.gov.ua/laws/show/898-2020-%D0%BF#Text</w:t>
      </w:r>
      <w:r w:rsidRPr="000F17A1">
        <w:rPr>
          <w:rFonts w:ascii="Times New Roman" w:hAnsi="Times New Roman" w:cs="Times New Roman"/>
          <w:sz w:val="28"/>
          <w:szCs w:val="28"/>
        </w:rPr>
        <w:t xml:space="preserve"> (дата звернення: 18.06.2025).</w:t>
      </w:r>
    </w:p>
    <w:p w14:paraId="1B99F1EA" w14:textId="713E30AF" w:rsidR="00106D19" w:rsidRPr="000F17A1" w:rsidRDefault="00740882">
      <w:pPr>
        <w:pStyle w:val="aff0"/>
        <w:numPr>
          <w:ilvl w:val="0"/>
          <w:numId w:val="32"/>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Професійна педагогічна освіта: компетентнісний підхід: монографія / за ред. О. А. Дубасенюк. – Житомир : Вид-во ЖДУ ім. І. Франка, 2011. – 412 с. </w:t>
      </w:r>
    </w:p>
    <w:p w14:paraId="7BE24DCF" w14:textId="34816AD2" w:rsidR="00106D19" w:rsidRDefault="00740882">
      <w:pPr>
        <w:pStyle w:val="aff0"/>
        <w:numPr>
          <w:ilvl w:val="0"/>
          <w:numId w:val="32"/>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Савчин М. М. Проблемне навчання як засіб реалізації діяльнісного і компетентнісного підходів на уроках </w:t>
      </w:r>
      <w:r w:rsidR="000F17A1">
        <w:rPr>
          <w:rFonts w:ascii="Times New Roman" w:hAnsi="Times New Roman" w:cs="Times New Roman"/>
          <w:sz w:val="28"/>
          <w:szCs w:val="28"/>
        </w:rPr>
        <w:t>хімії / М. </w:t>
      </w:r>
      <w:r>
        <w:rPr>
          <w:rFonts w:ascii="Times New Roman" w:hAnsi="Times New Roman" w:cs="Times New Roman"/>
          <w:sz w:val="28"/>
          <w:szCs w:val="28"/>
        </w:rPr>
        <w:t xml:space="preserve">М. Савчин // </w:t>
      </w:r>
      <w:r>
        <w:rPr>
          <w:rFonts w:ascii="Times New Roman" w:hAnsi="Times New Roman" w:cs="Times New Roman"/>
          <w:sz w:val="28"/>
          <w:szCs w:val="28"/>
          <w:shd w:val="clear" w:color="auto" w:fill="FFFFFF"/>
        </w:rPr>
        <w:t>Тенденції і проблеми розвитку сучасної хімічної освіти</w:t>
      </w:r>
      <w:r w:rsidR="000F17A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збірник наукових праць ІІ Всеукраїнської науково-практичної конференції (місто Івано-Франківськ, 12 листопада 2020 року) / ДВНЗ «Прикарпатський нац. універ. ім. В.</w:t>
      </w:r>
      <w:r w:rsidR="000F17A1">
        <w:rPr>
          <w:rFonts w:ascii="Times New Roman" w:hAnsi="Times New Roman" w:cs="Times New Roman"/>
          <w:sz w:val="28"/>
          <w:szCs w:val="28"/>
          <w:shd w:val="clear" w:color="auto" w:fill="FFFFFF"/>
        </w:rPr>
        <w:t xml:space="preserve"> Стефаника»; за заг. ред. Л. Я. </w:t>
      </w:r>
      <w:r>
        <w:rPr>
          <w:rFonts w:ascii="Times New Roman" w:hAnsi="Times New Roman" w:cs="Times New Roman"/>
          <w:sz w:val="28"/>
          <w:szCs w:val="28"/>
          <w:shd w:val="clear" w:color="auto" w:fill="FFFFFF"/>
        </w:rPr>
        <w:t>Мідак. – Івано-Франківcьк</w:t>
      </w:r>
      <w:r w:rsidR="00B411FE">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 Супрун В.</w:t>
      </w:r>
      <w:r w:rsidR="000F17A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 2020. – 104 с. </w:t>
      </w:r>
    </w:p>
    <w:p w14:paraId="33CFFA0F" w14:textId="4AC91398" w:rsidR="00106D19" w:rsidRPr="00320225" w:rsidRDefault="00740882" w:rsidP="00320225">
      <w:pPr>
        <w:pStyle w:val="afc"/>
        <w:numPr>
          <w:ilvl w:val="0"/>
          <w:numId w:val="32"/>
        </w:numPr>
        <w:spacing w:after="0" w:line="360" w:lineRule="auto"/>
        <w:jc w:val="both"/>
        <w:rPr>
          <w:color w:val="000000"/>
          <w:sz w:val="28"/>
          <w:szCs w:val="28"/>
        </w:rPr>
      </w:pPr>
      <w:r>
        <w:rPr>
          <w:color w:val="000000"/>
          <w:sz w:val="28"/>
          <w:szCs w:val="28"/>
        </w:rPr>
        <w:t xml:space="preserve"> Хімія. 7–9 класи [Електронний ресурс] : модельна навчальна програма для закладів загальної середньої освіти / авт. О. В</w:t>
      </w:r>
      <w:r w:rsidR="00320225">
        <w:rPr>
          <w:color w:val="000000"/>
          <w:sz w:val="28"/>
          <w:szCs w:val="28"/>
        </w:rPr>
        <w:t xml:space="preserve">. Григорович. – Режим доступу: </w:t>
      </w:r>
      <w:r w:rsidR="00320225" w:rsidRPr="00320225">
        <w:rPr>
          <w:color w:val="000000"/>
          <w:sz w:val="28"/>
          <w:szCs w:val="28"/>
          <w:highlight w:val="yellow"/>
        </w:rPr>
        <w:t>https://ua.izzi.digital/DOS/1020067/datastore/21/publication/1020067/files/2</w:t>
      </w:r>
      <w:r w:rsidR="00320225" w:rsidRPr="00320225">
        <w:rPr>
          <w:color w:val="000000"/>
          <w:sz w:val="28"/>
          <w:szCs w:val="28"/>
          <w:highlight w:val="yellow"/>
        </w:rPr>
        <w:lastRenderedPageBreak/>
        <w:t>024/02/03/b0f8ca6da4bd55d8f5772785c6616134_model_na_navcal_na_programa_himia._7-9_klasi_dla_zzso.pdf?v=1715163349</w:t>
      </w:r>
      <w:r w:rsidR="00320225" w:rsidRPr="00320225">
        <w:rPr>
          <w:color w:val="000000"/>
          <w:sz w:val="28"/>
          <w:szCs w:val="28"/>
        </w:rPr>
        <w:t xml:space="preserve"> </w:t>
      </w:r>
      <w:r w:rsidR="00320225">
        <w:rPr>
          <w:color w:val="000000"/>
          <w:sz w:val="28"/>
          <w:szCs w:val="28"/>
        </w:rPr>
        <w:t>(дата звернення: 31.07</w:t>
      </w:r>
      <w:r w:rsidRPr="00320225">
        <w:rPr>
          <w:color w:val="000000"/>
          <w:sz w:val="28"/>
          <w:szCs w:val="28"/>
        </w:rPr>
        <w:t>.2025).</w:t>
      </w:r>
    </w:p>
    <w:p w14:paraId="75B41F95" w14:textId="77777777" w:rsidR="004719E4" w:rsidRPr="003C61CE" w:rsidRDefault="004719E4" w:rsidP="004719E4">
      <w:pPr>
        <w:pStyle w:val="afc"/>
        <w:numPr>
          <w:ilvl w:val="0"/>
          <w:numId w:val="32"/>
        </w:numPr>
        <w:spacing w:before="0" w:beforeAutospacing="0" w:after="0" w:afterAutospacing="0" w:line="360" w:lineRule="auto"/>
        <w:ind w:left="567" w:hanging="567"/>
        <w:jc w:val="both"/>
        <w:rPr>
          <w:rStyle w:val="afe"/>
          <w:i w:val="0"/>
          <w:iCs w:val="0"/>
          <w:color w:val="000000"/>
          <w:sz w:val="28"/>
          <w:szCs w:val="28"/>
        </w:rPr>
      </w:pPr>
      <w:r w:rsidRPr="003C61CE">
        <w:rPr>
          <w:rStyle w:val="afd"/>
          <w:b w:val="0"/>
          <w:sz w:val="28"/>
          <w:szCs w:val="28"/>
        </w:rPr>
        <w:t>Bell S.</w:t>
      </w:r>
      <w:r w:rsidRPr="003C61CE">
        <w:rPr>
          <w:rStyle w:val="afd"/>
          <w:sz w:val="28"/>
          <w:szCs w:val="28"/>
        </w:rPr>
        <w:t xml:space="preserve"> </w:t>
      </w:r>
      <w:r w:rsidRPr="003C61CE">
        <w:rPr>
          <w:rStyle w:val="afe"/>
          <w:i w:val="0"/>
          <w:sz w:val="28"/>
          <w:szCs w:val="28"/>
          <w:lang w:val="en-US"/>
        </w:rPr>
        <w:t>Project-Based Learning for the 21st Century: Skills for the Future // The Clearing House: A Journal of Educational Strategies, Issues and Ideas. – 2010. – 83(2). – P.39–43.</w:t>
      </w:r>
      <w:r w:rsidRPr="003C61CE">
        <w:t xml:space="preserve"> </w:t>
      </w:r>
      <w:r w:rsidRPr="003C61CE">
        <w:rPr>
          <w:rStyle w:val="afe"/>
          <w:i w:val="0"/>
          <w:sz w:val="28"/>
          <w:szCs w:val="28"/>
          <w:lang w:val="en-US"/>
        </w:rPr>
        <w:t>DOI: 10.1080/00098650903505415</w:t>
      </w:r>
    </w:p>
    <w:p w14:paraId="1A2CA0C6" w14:textId="6E0E2CFD" w:rsidR="004719E4" w:rsidRPr="003C61CE" w:rsidRDefault="004719E4" w:rsidP="004719E4">
      <w:pPr>
        <w:pStyle w:val="afc"/>
        <w:numPr>
          <w:ilvl w:val="0"/>
          <w:numId w:val="32"/>
        </w:numPr>
        <w:spacing w:before="0" w:beforeAutospacing="0" w:after="0" w:afterAutospacing="0" w:line="360" w:lineRule="auto"/>
        <w:ind w:left="567" w:hanging="567"/>
        <w:jc w:val="both"/>
        <w:rPr>
          <w:color w:val="000000"/>
          <w:sz w:val="28"/>
          <w:szCs w:val="28"/>
        </w:rPr>
      </w:pPr>
      <w:r w:rsidRPr="003C61CE">
        <w:rPr>
          <w:color w:val="000000"/>
          <w:sz w:val="28"/>
          <w:szCs w:val="28"/>
        </w:rPr>
        <w:t xml:space="preserve">Pedaste M., Maeots M., Siiman L. A., De </w:t>
      </w:r>
      <w:r w:rsidR="003C61CE" w:rsidRPr="003C61CE">
        <w:rPr>
          <w:color w:val="000000"/>
          <w:sz w:val="28"/>
          <w:szCs w:val="28"/>
        </w:rPr>
        <w:t>Jong T., Van Riesen S. A., Kamp E. T.</w:t>
      </w:r>
      <w:r w:rsidRPr="003C61CE">
        <w:rPr>
          <w:color w:val="000000"/>
          <w:sz w:val="28"/>
          <w:szCs w:val="28"/>
        </w:rPr>
        <w:t xml:space="preserve"> Phases of inquiry-based learning: Definitions and the inquiry cycle // </w:t>
      </w:r>
      <w:r w:rsidRPr="003C61CE">
        <w:rPr>
          <w:iCs/>
          <w:color w:val="000000"/>
          <w:sz w:val="28"/>
          <w:szCs w:val="28"/>
        </w:rPr>
        <w:t>Educational Research Review</w:t>
      </w:r>
      <w:r w:rsidRPr="003C61CE">
        <w:rPr>
          <w:color w:val="000000"/>
          <w:sz w:val="28"/>
          <w:szCs w:val="28"/>
        </w:rPr>
        <w:t>.</w:t>
      </w:r>
      <w:r w:rsidRPr="003C61CE">
        <w:rPr>
          <w:rStyle w:val="afe"/>
          <w:i w:val="0"/>
          <w:sz w:val="28"/>
          <w:szCs w:val="28"/>
          <w:lang w:val="en-US"/>
        </w:rPr>
        <w:t xml:space="preserve"> – </w:t>
      </w:r>
      <w:r w:rsidRPr="003C61CE">
        <w:rPr>
          <w:color w:val="000000"/>
          <w:sz w:val="28"/>
          <w:szCs w:val="28"/>
        </w:rPr>
        <w:t>2015.</w:t>
      </w:r>
      <w:r w:rsidRPr="003C61CE">
        <w:rPr>
          <w:rStyle w:val="afe"/>
          <w:i w:val="0"/>
          <w:sz w:val="28"/>
          <w:szCs w:val="28"/>
          <w:lang w:val="en-US"/>
        </w:rPr>
        <w:t xml:space="preserve"> – </w:t>
      </w:r>
      <w:r w:rsidRPr="003C61CE">
        <w:rPr>
          <w:color w:val="000000"/>
          <w:sz w:val="28"/>
          <w:szCs w:val="28"/>
        </w:rPr>
        <w:t>№. 14.</w:t>
      </w:r>
      <w:r w:rsidRPr="003C61CE">
        <w:rPr>
          <w:rStyle w:val="afe"/>
          <w:i w:val="0"/>
          <w:sz w:val="28"/>
          <w:szCs w:val="28"/>
          <w:lang w:val="en-US"/>
        </w:rPr>
        <w:t xml:space="preserve"> – </w:t>
      </w:r>
      <w:r w:rsidRPr="003C61CE">
        <w:rPr>
          <w:color w:val="000000"/>
          <w:sz w:val="28"/>
          <w:szCs w:val="28"/>
        </w:rPr>
        <w:t xml:space="preserve">P. 47–61. </w:t>
      </w:r>
      <w:r w:rsidRPr="003C61CE">
        <w:rPr>
          <w:sz w:val="28"/>
          <w:szCs w:val="28"/>
          <w:lang w:val="en-US"/>
        </w:rPr>
        <w:t>DOI</w:t>
      </w:r>
      <w:r w:rsidRPr="003C61CE">
        <w:rPr>
          <w:sz w:val="28"/>
          <w:szCs w:val="28"/>
        </w:rPr>
        <w:t>: 10.1016/</w:t>
      </w:r>
      <w:r w:rsidRPr="003C61CE">
        <w:rPr>
          <w:sz w:val="28"/>
          <w:szCs w:val="28"/>
          <w:lang w:val="en-US"/>
        </w:rPr>
        <w:t>j</w:t>
      </w:r>
      <w:r w:rsidRPr="003C61CE">
        <w:rPr>
          <w:sz w:val="28"/>
          <w:szCs w:val="28"/>
        </w:rPr>
        <w:t>.</w:t>
      </w:r>
      <w:r w:rsidRPr="003C61CE">
        <w:rPr>
          <w:sz w:val="28"/>
          <w:szCs w:val="28"/>
          <w:lang w:val="en-US"/>
        </w:rPr>
        <w:t>edurev</w:t>
      </w:r>
      <w:r w:rsidRPr="003C61CE">
        <w:rPr>
          <w:sz w:val="28"/>
          <w:szCs w:val="28"/>
        </w:rPr>
        <w:t>.2015.02.003</w:t>
      </w:r>
    </w:p>
    <w:p w14:paraId="2AAACE2B" w14:textId="77777777" w:rsidR="004719E4" w:rsidRDefault="004719E4" w:rsidP="004719E4">
      <w:pPr>
        <w:pStyle w:val="afc"/>
        <w:spacing w:before="0" w:beforeAutospacing="0" w:after="0" w:afterAutospacing="0" w:line="360" w:lineRule="auto"/>
        <w:ind w:left="567"/>
        <w:jc w:val="both"/>
        <w:rPr>
          <w:color w:val="000000"/>
          <w:sz w:val="28"/>
          <w:szCs w:val="28"/>
        </w:rPr>
      </w:pPr>
    </w:p>
    <w:p w14:paraId="4CB8CEAA" w14:textId="77777777" w:rsidR="00106D19" w:rsidRDefault="00106D19">
      <w:pPr>
        <w:pStyle w:val="aff0"/>
        <w:spacing w:after="0" w:line="360" w:lineRule="auto"/>
        <w:ind w:left="567"/>
        <w:jc w:val="both"/>
        <w:rPr>
          <w:rFonts w:ascii="Times New Roman" w:hAnsi="Times New Roman" w:cs="Times New Roman"/>
          <w:sz w:val="28"/>
          <w:szCs w:val="28"/>
        </w:rPr>
      </w:pPr>
    </w:p>
    <w:p w14:paraId="68DD38F4" w14:textId="77777777" w:rsidR="00106D19" w:rsidRDefault="00740882">
      <w:pPr>
        <w:pStyle w:val="14"/>
        <w:spacing w:line="360" w:lineRule="auto"/>
        <w:ind w:left="720"/>
        <w:jc w:val="right"/>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Daria Blaha-Minina,</w:t>
      </w:r>
    </w:p>
    <w:p w14:paraId="09DEE9BF" w14:textId="77777777" w:rsidR="00106D19" w:rsidRDefault="00740882">
      <w:pPr>
        <w:shd w:val="clear" w:color="auto" w:fill="FFFFFF"/>
        <w:spacing w:after="0" w:line="360" w:lineRule="auto"/>
        <w:ind w:left="360"/>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Methodologist of theDepartment of Theory </w:t>
      </w:r>
    </w:p>
    <w:p w14:paraId="47B9F697" w14:textId="77777777" w:rsidR="00106D19" w:rsidRDefault="00740882">
      <w:pPr>
        <w:shd w:val="clear" w:color="auto" w:fill="FFFFFF"/>
        <w:spacing w:after="0" w:line="360" w:lineRule="auto"/>
        <w:ind w:left="360"/>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and Methods for Teaching</w:t>
      </w:r>
    </w:p>
    <w:p w14:paraId="4435CD28" w14:textId="77777777" w:rsidR="00106D19" w:rsidRDefault="00740882">
      <w:pPr>
        <w:pStyle w:val="aff0"/>
        <w:shd w:val="clear" w:color="auto" w:fill="FFFFFF"/>
        <w:spacing w:after="0" w:line="36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the Natural Sciences, Mathematics</w:t>
      </w:r>
    </w:p>
    <w:p w14:paraId="5F0C4A40" w14:textId="77777777" w:rsidR="00106D19" w:rsidRDefault="00740882">
      <w:pPr>
        <w:pStyle w:val="aff0"/>
        <w:shd w:val="clear" w:color="auto" w:fill="FFFFFF"/>
        <w:spacing w:after="0" w:line="36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and Information Technologies</w:t>
      </w:r>
    </w:p>
    <w:p w14:paraId="75896777" w14:textId="77777777" w:rsidR="00106D19" w:rsidRDefault="00740882">
      <w:pPr>
        <w:pStyle w:val="aff0"/>
        <w:shd w:val="clear" w:color="auto" w:fill="FFFFFF"/>
        <w:spacing w:after="0" w:line="36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Mykolaiv In-Service Teachers Training Institute</w:t>
      </w:r>
    </w:p>
    <w:p w14:paraId="335347DA" w14:textId="77777777" w:rsidR="00106D19" w:rsidRDefault="00740882">
      <w:pPr>
        <w:pStyle w:val="aff0"/>
        <w:shd w:val="clear" w:color="auto" w:fill="FFFFFF"/>
        <w:spacing w:after="0" w:line="36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4-a, Admiralska Street, 54001, Mykolaiv, Ukraine</w:t>
      </w:r>
    </w:p>
    <w:p w14:paraId="1CF84758" w14:textId="77777777" w:rsidR="00106D19" w:rsidRDefault="00740882">
      <w:pPr>
        <w:pStyle w:val="afc"/>
        <w:spacing w:line="360" w:lineRule="auto"/>
        <w:jc w:val="both"/>
        <w:rPr>
          <w:i/>
          <w:sz w:val="28"/>
          <w:szCs w:val="28"/>
        </w:rPr>
      </w:pPr>
      <w:r>
        <w:rPr>
          <w:i/>
          <w:sz w:val="28"/>
          <w:szCs w:val="28"/>
        </w:rPr>
        <w:t xml:space="preserve">The scientific and methodological article examines the theoretical and practical aspects of designing and applying learning situations in chemistry lessons within the framework of the New Ukrainian School concept. Emphasis is placed on rethinking approaches to organizing modern lessons through the planning and implementation of learning situations. The article analyzes scholars’ views on the concept of a </w:t>
      </w:r>
      <w:r w:rsidR="00EB7677">
        <w:rPr>
          <w:i/>
          <w:sz w:val="28"/>
          <w:szCs w:val="28"/>
        </w:rPr>
        <w:t>«</w:t>
      </w:r>
      <w:r>
        <w:rPr>
          <w:i/>
          <w:sz w:val="28"/>
          <w:szCs w:val="28"/>
        </w:rPr>
        <w:t>learni</w:t>
      </w:r>
      <w:r w:rsidR="00EB7677">
        <w:rPr>
          <w:i/>
          <w:sz w:val="28"/>
          <w:szCs w:val="28"/>
        </w:rPr>
        <w:t>ng situation»</w:t>
      </w:r>
      <w:r>
        <w:rPr>
          <w:i/>
          <w:sz w:val="28"/>
          <w:szCs w:val="28"/>
        </w:rPr>
        <w:t xml:space="preserve"> in the educational process and refines its definition as a meaningful component of a lesson that stimulates students’ active cognitive engagement and supports the development of key competencies and cross-cutting skills. The main features of a learning situation are identified: focus on achieving expected learning outcomes; didactic richness; presence of a task </w:t>
      </w:r>
      <w:r>
        <w:rPr>
          <w:i/>
          <w:sz w:val="28"/>
          <w:szCs w:val="28"/>
        </w:rPr>
        <w:lastRenderedPageBreak/>
        <w:t xml:space="preserve">or a set of differentiated tasks centered around a particular object or phenomenon; active interaction between participants in the educational process; variability of solutions; applicability at different lesson stages; development of key competencies and cross-cutting skills; assessment criteria and feedback mechanisms. The article outlines key factors to consider when designing a learning situation: alignment with expected learning outcomes; identification of competencies and cross-cutting skills; consideration of age-specific characteristics; relevance and significance of didactic content; scientific validity and factual accuracy; task differentiation; time allocation and duration of task performance; presence of clear assessment criteria for learning outcomes; and the provision of feedback. The main stages of preparing and implementing learning situations are described in detail: defining the content, developing the informational component, designing a system of tasks and determining the form of activity, diagnostic stage, and reflection on the implementation of the learning situation. An example is provided of a lesson element that describes a learning situation in chemistry for 7th-grade students on the topic </w:t>
      </w:r>
      <w:r w:rsidR="00EB7677">
        <w:rPr>
          <w:i/>
          <w:sz w:val="28"/>
          <w:szCs w:val="28"/>
        </w:rPr>
        <w:t>«</w:t>
      </w:r>
      <w:r>
        <w:rPr>
          <w:i/>
          <w:sz w:val="28"/>
          <w:szCs w:val="28"/>
        </w:rPr>
        <w:t>Ex</w:t>
      </w:r>
      <w:r w:rsidR="00EB7677">
        <w:rPr>
          <w:i/>
          <w:sz w:val="28"/>
          <w:szCs w:val="28"/>
        </w:rPr>
        <w:t>ploring Substances and Mixtures» within the lesson «</w:t>
      </w:r>
      <w:r>
        <w:rPr>
          <w:i/>
          <w:sz w:val="28"/>
          <w:szCs w:val="28"/>
        </w:rPr>
        <w:t>Mass Fracti</w:t>
      </w:r>
      <w:r w:rsidR="00EB7677">
        <w:rPr>
          <w:i/>
          <w:sz w:val="28"/>
          <w:szCs w:val="28"/>
        </w:rPr>
        <w:t>on of a Component in a Mixture.»</w:t>
      </w:r>
      <w:r>
        <w:rPr>
          <w:i/>
          <w:sz w:val="28"/>
          <w:szCs w:val="28"/>
        </w:rPr>
        <w:t xml:space="preserve"> The article demonstrates the practical implementation of step-by-step planning to ensure the effective achievement of the intended learning outcomes and includes a sample self-assessment sheet and reflection element.</w:t>
      </w:r>
    </w:p>
    <w:p w14:paraId="7BD5C9F1" w14:textId="77777777" w:rsidR="00106D19" w:rsidRDefault="00740882">
      <w:pPr>
        <w:spacing w:after="0" w:line="360" w:lineRule="auto"/>
        <w:ind w:firstLine="708"/>
        <w:jc w:val="both"/>
        <w:rPr>
          <w:rFonts w:ascii="Times New Roman" w:hAnsi="Times New Roman" w:cs="Times New Roman"/>
          <w:i/>
          <w:iCs/>
          <w:sz w:val="28"/>
          <w:szCs w:val="28"/>
        </w:rPr>
      </w:pPr>
      <w:r>
        <w:rPr>
          <w:rFonts w:ascii="Times New Roman" w:hAnsi="Times New Roman" w:cs="Times New Roman"/>
          <w:b/>
          <w:bCs/>
          <w:i/>
          <w:iCs/>
          <w:sz w:val="28"/>
          <w:szCs w:val="28"/>
        </w:rPr>
        <w:t>Keywords:</w:t>
      </w:r>
      <w:r>
        <w:rPr>
          <w:rFonts w:ascii="Times New Roman" w:hAnsi="Times New Roman" w:cs="Times New Roman"/>
          <w:i/>
          <w:iCs/>
          <w:sz w:val="28"/>
          <w:szCs w:val="28"/>
        </w:rPr>
        <w:t xml:space="preserve"> key competencies; competency-based approach; educational situation; cross-cutting skills; expected learning outcomes; cognitive activity; problem-based learning.</w:t>
      </w:r>
    </w:p>
    <w:p w14:paraId="53B10D9F" w14:textId="77777777" w:rsidR="00106D19" w:rsidRDefault="00106D19">
      <w:pPr>
        <w:spacing w:after="0" w:line="360" w:lineRule="auto"/>
        <w:ind w:firstLine="708"/>
        <w:jc w:val="both"/>
        <w:rPr>
          <w:rFonts w:ascii="Times New Roman" w:hAnsi="Times New Roman" w:cs="Times New Roman"/>
          <w:i/>
          <w:iCs/>
          <w:sz w:val="28"/>
          <w:szCs w:val="28"/>
        </w:rPr>
      </w:pPr>
    </w:p>
    <w:p w14:paraId="4A647C54" w14:textId="77777777" w:rsidR="00106D19" w:rsidRDefault="00740882">
      <w:pPr>
        <w:spacing w:after="0" w:line="360" w:lineRule="auto"/>
        <w:ind w:firstLine="708"/>
        <w:jc w:val="center"/>
        <w:rPr>
          <w:rFonts w:ascii="Times New Roman" w:hAnsi="Times New Roman" w:cs="Times New Roman"/>
          <w:b/>
          <w:iCs/>
          <w:sz w:val="28"/>
          <w:szCs w:val="28"/>
        </w:rPr>
      </w:pPr>
      <w:r>
        <w:rPr>
          <w:rFonts w:ascii="Times New Roman" w:hAnsi="Times New Roman" w:cs="Times New Roman"/>
          <w:b/>
          <w:iCs/>
          <w:sz w:val="28"/>
          <w:szCs w:val="28"/>
        </w:rPr>
        <w:t>REFERENCES</w:t>
      </w:r>
    </w:p>
    <w:p w14:paraId="2992222C" w14:textId="77777777" w:rsidR="00AF6BA4" w:rsidRDefault="00AF6BA4" w:rsidP="00AF6BA4">
      <w:pPr>
        <w:pStyle w:val="aff0"/>
        <w:rPr>
          <w:rFonts w:ascii="Times New Roman" w:hAnsi="Times New Roman" w:cs="Times New Roman"/>
          <w:sz w:val="28"/>
          <w:szCs w:val="28"/>
        </w:rPr>
      </w:pPr>
    </w:p>
    <w:p w14:paraId="0715FE95" w14:textId="5AF3B462" w:rsidR="00AF6BA4" w:rsidRPr="00AF6BA4" w:rsidRDefault="00AF6BA4" w:rsidP="00AF6BA4">
      <w:pPr>
        <w:pStyle w:val="aff0"/>
        <w:numPr>
          <w:ilvl w:val="0"/>
          <w:numId w:val="33"/>
        </w:numPr>
        <w:spacing w:line="360" w:lineRule="auto"/>
        <w:rPr>
          <w:rFonts w:ascii="Times New Roman" w:hAnsi="Times New Roman" w:cs="Times New Roman"/>
          <w:sz w:val="28"/>
          <w:szCs w:val="28"/>
        </w:rPr>
      </w:pPr>
      <w:r w:rsidRPr="00AF6BA4">
        <w:rPr>
          <w:rFonts w:ascii="Times New Roman" w:hAnsi="Times New Roman" w:cs="Times New Roman"/>
          <w:sz w:val="28"/>
          <w:szCs w:val="28"/>
        </w:rPr>
        <w:t xml:space="preserve">Bell S. Project-Based Learning for the 21st Century: Skills for the Future // The clearing house: a journal of educational strategies, issues and ideas. – 2010. – 83(2). – P.39–43. DOI: 10.1080/00098650903505415 </w:t>
      </w:r>
      <w:r>
        <w:rPr>
          <w:rFonts w:ascii="Times New Roman" w:hAnsi="Times New Roman" w:cs="Times New Roman"/>
          <w:sz w:val="28"/>
          <w:szCs w:val="28"/>
        </w:rPr>
        <w:t>(</w:t>
      </w:r>
      <w:r>
        <w:rPr>
          <w:rFonts w:ascii="Times New Roman" w:hAnsi="Times New Roman" w:cs="Times New Roman"/>
          <w:sz w:val="28"/>
          <w:szCs w:val="28"/>
          <w:lang w:val="en-US"/>
        </w:rPr>
        <w:t>eng</w:t>
      </w:r>
      <w:r w:rsidRPr="00AF6BA4">
        <w:rPr>
          <w:rFonts w:ascii="Times New Roman" w:hAnsi="Times New Roman" w:cs="Times New Roman"/>
          <w:sz w:val="28"/>
          <w:szCs w:val="28"/>
        </w:rPr>
        <w:t>).</w:t>
      </w:r>
    </w:p>
    <w:p w14:paraId="1DF84D73" w14:textId="77777777" w:rsidR="00AF6BA4" w:rsidRPr="00AF6BA4" w:rsidRDefault="00740882" w:rsidP="00AF6BA4">
      <w:pPr>
        <w:pStyle w:val="aff0"/>
        <w:numPr>
          <w:ilvl w:val="0"/>
          <w:numId w:val="33"/>
        </w:numPr>
        <w:spacing w:line="360" w:lineRule="auto"/>
        <w:jc w:val="both"/>
        <w:rPr>
          <w:rFonts w:ascii="Times New Roman" w:hAnsi="Times New Roman" w:cs="Times New Roman"/>
          <w:sz w:val="28"/>
          <w:szCs w:val="28"/>
        </w:rPr>
      </w:pPr>
      <w:r w:rsidRPr="00AF6BA4">
        <w:rPr>
          <w:rFonts w:ascii="Times New Roman" w:hAnsi="Times New Roman" w:cs="Times New Roman"/>
          <w:sz w:val="28"/>
          <w:szCs w:val="28"/>
        </w:rPr>
        <w:lastRenderedPageBreak/>
        <w:t xml:space="preserve">Bereziuk, O. S. &amp; Vlasenko, O. M. (2017). </w:t>
      </w:r>
      <w:r w:rsidRPr="00AF6BA4">
        <w:rPr>
          <w:rFonts w:ascii="Times New Roman" w:hAnsi="Times New Roman" w:cs="Times New Roman"/>
          <w:i/>
          <w:sz w:val="28"/>
          <w:szCs w:val="28"/>
        </w:rPr>
        <w:t>Dydaktyka: teoriia i praktyka</w:t>
      </w:r>
      <w:r w:rsidRPr="00AF6BA4">
        <w:rPr>
          <w:rFonts w:ascii="Times New Roman" w:hAnsi="Times New Roman" w:cs="Times New Roman"/>
          <w:sz w:val="28"/>
          <w:szCs w:val="28"/>
        </w:rPr>
        <w:t xml:space="preserve"> [Didactics: theory and practice]. Zhytomyr: Vyd-vo ZhDU im. I. Franka (ukr).</w:t>
      </w:r>
    </w:p>
    <w:p w14:paraId="6D28AA0D" w14:textId="2BB7AC96" w:rsidR="00AF6BA4" w:rsidRPr="00AF6BA4" w:rsidRDefault="00740882" w:rsidP="00603C62">
      <w:pPr>
        <w:pStyle w:val="aff0"/>
        <w:numPr>
          <w:ilvl w:val="0"/>
          <w:numId w:val="33"/>
        </w:numPr>
        <w:spacing w:line="360" w:lineRule="auto"/>
        <w:jc w:val="both"/>
        <w:rPr>
          <w:rFonts w:ascii="Times New Roman" w:hAnsi="Times New Roman" w:cs="Times New Roman"/>
          <w:sz w:val="28"/>
          <w:szCs w:val="28"/>
        </w:rPr>
      </w:pPr>
      <w:r w:rsidRPr="00AF6BA4">
        <w:rPr>
          <w:rFonts w:ascii="Times New Roman" w:hAnsi="Times New Roman" w:cs="Times New Roman"/>
          <w:sz w:val="28"/>
          <w:szCs w:val="28"/>
        </w:rPr>
        <w:t xml:space="preserve">Bereziuk, O. S. (2008). </w:t>
      </w:r>
      <w:r w:rsidRPr="00603C62">
        <w:rPr>
          <w:rFonts w:ascii="Times New Roman" w:hAnsi="Times New Roman" w:cs="Times New Roman"/>
          <w:sz w:val="28"/>
          <w:szCs w:val="28"/>
        </w:rPr>
        <w:t xml:space="preserve">Dydaktychnyi protses modeliuvannia pedahohichnykh sytuatsii v umovakh osobystisno-zoriientovanoho navchannia </w:t>
      </w:r>
      <w:r w:rsidRPr="00AF6BA4">
        <w:rPr>
          <w:rFonts w:ascii="Times New Roman" w:hAnsi="Times New Roman" w:cs="Times New Roman"/>
          <w:sz w:val="28"/>
          <w:szCs w:val="28"/>
        </w:rPr>
        <w:t xml:space="preserve">[Didactic process of modeling pedagogical situations in the context of personality-oriented learning]. </w:t>
      </w:r>
      <w:r w:rsidR="00603C62" w:rsidRPr="00603C62">
        <w:rPr>
          <w:rFonts w:ascii="Times New Roman" w:hAnsi="Times New Roman" w:cs="Times New Roman"/>
          <w:i/>
          <w:sz w:val="28"/>
          <w:szCs w:val="28"/>
        </w:rPr>
        <w:t>Suchasni informatsiini tekhnolohii ta innovatsiini metodyky navchannia v pidhotovtsi fakhivtsiv: metodolohiia, teoriia, dosvid, problemy</w:t>
      </w:r>
      <w:r w:rsidR="00603C62">
        <w:rPr>
          <w:rFonts w:ascii="Times New Roman" w:hAnsi="Times New Roman" w:cs="Times New Roman"/>
          <w:sz w:val="28"/>
          <w:szCs w:val="28"/>
        </w:rPr>
        <w:t xml:space="preserve">, </w:t>
      </w:r>
      <w:r w:rsidRPr="00AF6BA4">
        <w:rPr>
          <w:rFonts w:ascii="Times New Roman" w:hAnsi="Times New Roman" w:cs="Times New Roman"/>
          <w:sz w:val="28"/>
          <w:szCs w:val="28"/>
        </w:rPr>
        <w:t>19, 11</w:t>
      </w:r>
      <w:r w:rsidR="00D22475" w:rsidRPr="00AF6BA4">
        <w:rPr>
          <w:rFonts w:ascii="Times New Roman" w:hAnsi="Times New Roman" w:cs="Times New Roman"/>
          <w:sz w:val="28"/>
          <w:szCs w:val="28"/>
        </w:rPr>
        <w:t>–</w:t>
      </w:r>
      <w:r w:rsidRPr="00AF6BA4">
        <w:rPr>
          <w:rFonts w:ascii="Times New Roman" w:hAnsi="Times New Roman" w:cs="Times New Roman"/>
          <w:sz w:val="28"/>
          <w:szCs w:val="28"/>
        </w:rPr>
        <w:t>15 (ukr).</w:t>
      </w:r>
    </w:p>
    <w:p w14:paraId="2D570F90" w14:textId="77777777" w:rsidR="00AF6BA4" w:rsidRPr="00AF6BA4" w:rsidRDefault="00740882" w:rsidP="00AF6BA4">
      <w:pPr>
        <w:pStyle w:val="aff0"/>
        <w:numPr>
          <w:ilvl w:val="0"/>
          <w:numId w:val="33"/>
        </w:numPr>
        <w:spacing w:line="360" w:lineRule="auto"/>
        <w:jc w:val="both"/>
        <w:rPr>
          <w:rFonts w:ascii="Times New Roman" w:hAnsi="Times New Roman" w:cs="Times New Roman"/>
          <w:sz w:val="28"/>
          <w:szCs w:val="28"/>
        </w:rPr>
      </w:pPr>
      <w:r w:rsidRPr="00AF6BA4">
        <w:rPr>
          <w:rFonts w:ascii="Times New Roman" w:hAnsi="Times New Roman" w:cs="Times New Roman"/>
          <w:sz w:val="28"/>
          <w:szCs w:val="28"/>
        </w:rPr>
        <w:t xml:space="preserve">Busel, V. T. (2005). </w:t>
      </w:r>
      <w:r w:rsidRPr="00AF6BA4">
        <w:rPr>
          <w:rFonts w:ascii="Times New Roman" w:hAnsi="Times New Roman" w:cs="Times New Roman"/>
          <w:i/>
          <w:sz w:val="28"/>
          <w:szCs w:val="28"/>
        </w:rPr>
        <w:t>Velykyi tlumachnyi slovnyk suchasnoi ukrainskoi movy: 250</w:t>
      </w:r>
      <w:r w:rsidR="00D22475" w:rsidRPr="00AF6BA4">
        <w:rPr>
          <w:rFonts w:ascii="Times New Roman" w:hAnsi="Times New Roman" w:cs="Times New Roman"/>
          <w:i/>
          <w:sz w:val="28"/>
          <w:szCs w:val="28"/>
        </w:rPr>
        <w:t xml:space="preserve"> </w:t>
      </w:r>
      <w:r w:rsidRPr="00AF6BA4">
        <w:rPr>
          <w:rFonts w:ascii="Times New Roman" w:hAnsi="Times New Roman" w:cs="Times New Roman"/>
          <w:i/>
          <w:sz w:val="28"/>
          <w:szCs w:val="28"/>
        </w:rPr>
        <w:t>000</w:t>
      </w:r>
      <w:r w:rsidRPr="00AF6BA4">
        <w:rPr>
          <w:rFonts w:ascii="Times New Roman" w:hAnsi="Times New Roman" w:cs="Times New Roman"/>
          <w:sz w:val="28"/>
          <w:szCs w:val="28"/>
        </w:rPr>
        <w:t xml:space="preserve"> [Large Explanatory Dictionary of the Modern Ukrainian Language: 250,000]. Kyiv; Irpin: Perun (ukr).</w:t>
      </w:r>
    </w:p>
    <w:p w14:paraId="43DF62DF" w14:textId="6CCB188E" w:rsidR="00AF6BA4" w:rsidRPr="00B411FE" w:rsidRDefault="00740882" w:rsidP="00AF6BA4">
      <w:pPr>
        <w:pStyle w:val="aff0"/>
        <w:numPr>
          <w:ilvl w:val="0"/>
          <w:numId w:val="33"/>
        </w:numPr>
        <w:spacing w:line="360" w:lineRule="auto"/>
        <w:jc w:val="both"/>
        <w:rPr>
          <w:rStyle w:val="aff"/>
          <w:rFonts w:ascii="Times New Roman" w:hAnsi="Times New Roman" w:cs="Times New Roman"/>
          <w:color w:val="auto"/>
          <w:sz w:val="28"/>
          <w:szCs w:val="28"/>
          <w:u w:val="none"/>
        </w:rPr>
      </w:pPr>
      <w:r w:rsidRPr="00AF6BA4">
        <w:rPr>
          <w:rFonts w:ascii="Times New Roman" w:hAnsi="Times New Roman" w:cs="Times New Roman"/>
          <w:sz w:val="28"/>
          <w:szCs w:val="28"/>
        </w:rPr>
        <w:t xml:space="preserve">Dubaseniuk, O. A. (Ed.). (2011) </w:t>
      </w:r>
      <w:r w:rsidRPr="00AF6BA4">
        <w:rPr>
          <w:rFonts w:ascii="Times New Roman" w:hAnsi="Times New Roman" w:cs="Times New Roman"/>
          <w:i/>
          <w:sz w:val="28"/>
          <w:szCs w:val="28"/>
        </w:rPr>
        <w:t>Profesiina pedahohichna osvita: komp</w:t>
      </w:r>
      <w:r w:rsidR="00D22475" w:rsidRPr="00AF6BA4">
        <w:rPr>
          <w:rFonts w:ascii="Times New Roman" w:hAnsi="Times New Roman" w:cs="Times New Roman"/>
          <w:i/>
          <w:sz w:val="28"/>
          <w:szCs w:val="28"/>
        </w:rPr>
        <w:t xml:space="preserve">etentnisnyi pidkhid </w:t>
      </w:r>
      <w:r w:rsidRPr="00AF6BA4">
        <w:rPr>
          <w:rFonts w:ascii="Times New Roman" w:hAnsi="Times New Roman" w:cs="Times New Roman"/>
          <w:sz w:val="28"/>
          <w:szCs w:val="28"/>
        </w:rPr>
        <w:t>[Professional pedagogical education: a competency-based</w:t>
      </w:r>
      <w:r w:rsidR="00D22475" w:rsidRPr="00AF6BA4">
        <w:rPr>
          <w:rFonts w:ascii="Times New Roman" w:hAnsi="Times New Roman" w:cs="Times New Roman"/>
          <w:sz w:val="28"/>
          <w:szCs w:val="28"/>
        </w:rPr>
        <w:t xml:space="preserve"> approach]. Zhytomyr: Vyd-vo ZhDU im. I. </w:t>
      </w:r>
      <w:r w:rsidRPr="00AF6BA4">
        <w:rPr>
          <w:rFonts w:ascii="Times New Roman" w:hAnsi="Times New Roman" w:cs="Times New Roman"/>
          <w:sz w:val="28"/>
          <w:szCs w:val="28"/>
        </w:rPr>
        <w:t xml:space="preserve">Franka. </w:t>
      </w:r>
      <w:r w:rsidRPr="00B411FE">
        <w:rPr>
          <w:rStyle w:val="aff"/>
          <w:rFonts w:ascii="Times New Roman" w:hAnsi="Times New Roman" w:cs="Times New Roman"/>
          <w:color w:val="auto"/>
          <w:sz w:val="28"/>
          <w:szCs w:val="28"/>
          <w:u w:val="none"/>
        </w:rPr>
        <w:t>(ukr)</w:t>
      </w:r>
      <w:r w:rsidR="00AF6BA4" w:rsidRPr="00B411FE">
        <w:rPr>
          <w:rStyle w:val="aff"/>
          <w:rFonts w:ascii="Times New Roman" w:hAnsi="Times New Roman" w:cs="Times New Roman"/>
          <w:color w:val="auto"/>
          <w:sz w:val="28"/>
          <w:szCs w:val="28"/>
          <w:u w:val="none"/>
          <w:lang w:val="en-US"/>
        </w:rPr>
        <w:t>.</w:t>
      </w:r>
    </w:p>
    <w:p w14:paraId="3BC3D1FD" w14:textId="6CECB7DC" w:rsidR="00AF6BA4" w:rsidRPr="00AF6BA4" w:rsidRDefault="00D22475" w:rsidP="00603C62">
      <w:pPr>
        <w:pStyle w:val="aff0"/>
        <w:numPr>
          <w:ilvl w:val="0"/>
          <w:numId w:val="33"/>
        </w:numPr>
        <w:spacing w:line="360" w:lineRule="auto"/>
        <w:jc w:val="both"/>
        <w:rPr>
          <w:rStyle w:val="aff"/>
          <w:rFonts w:ascii="Times New Roman" w:hAnsi="Times New Roman" w:cs="Times New Roman"/>
          <w:color w:val="auto"/>
          <w:sz w:val="28"/>
          <w:szCs w:val="28"/>
          <w:u w:val="none"/>
        </w:rPr>
      </w:pPr>
      <w:r w:rsidRPr="00AF6BA4">
        <w:rPr>
          <w:rFonts w:ascii="Times New Roman" w:hAnsi="Times New Roman" w:cs="Times New Roman"/>
          <w:sz w:val="28"/>
          <w:szCs w:val="28"/>
        </w:rPr>
        <w:t>Hryhorovych, O. V.</w:t>
      </w:r>
      <w:r w:rsidR="00740882" w:rsidRPr="00AF6BA4">
        <w:rPr>
          <w:rFonts w:ascii="Times New Roman" w:hAnsi="Times New Roman" w:cs="Times New Roman"/>
          <w:sz w:val="28"/>
          <w:szCs w:val="28"/>
        </w:rPr>
        <w:t xml:space="preserve"> </w:t>
      </w:r>
      <w:r w:rsidR="00740882" w:rsidRPr="00603C62">
        <w:rPr>
          <w:rFonts w:ascii="Times New Roman" w:hAnsi="Times New Roman" w:cs="Times New Roman"/>
          <w:sz w:val="28"/>
          <w:szCs w:val="28"/>
        </w:rPr>
        <w:t>Khimiia. 7–9 klasy: modelna navchalna prohrama dlia zakladiv zahalnoi serednoi osvity</w:t>
      </w:r>
      <w:r w:rsidR="00740882" w:rsidRPr="00AF6BA4">
        <w:rPr>
          <w:rFonts w:ascii="Times New Roman" w:hAnsi="Times New Roman" w:cs="Times New Roman"/>
          <w:sz w:val="28"/>
          <w:szCs w:val="28"/>
        </w:rPr>
        <w:t xml:space="preserve"> [Chemistry. Grades 7–9: Model Curriculum for Secondary Education Institutions]. Retrieved from: </w:t>
      </w:r>
      <w:r w:rsidR="00603C62" w:rsidRPr="00603C62">
        <w:rPr>
          <w:rFonts w:ascii="Times New Roman" w:hAnsi="Times New Roman" w:cs="Times New Roman"/>
          <w:sz w:val="28"/>
          <w:szCs w:val="28"/>
          <w:highlight w:val="yellow"/>
        </w:rPr>
        <w:t>https://ua.izzi.digital/DOS/1020067/datastore/21/publication/1020067/files/2024/02/03/b0f8ca6da4bd55d8f5772785c6616134_model_na_navcal_na_programa_himia._7-9_klasi_dla_zzso.pdf?v=1715163349</w:t>
      </w:r>
      <w:r w:rsidR="00740882" w:rsidRPr="00AF6BA4">
        <w:rPr>
          <w:rStyle w:val="aff"/>
          <w:rFonts w:ascii="Times New Roman" w:hAnsi="Times New Roman" w:cs="Times New Roman"/>
          <w:sz w:val="28"/>
          <w:szCs w:val="28"/>
        </w:rPr>
        <w:t xml:space="preserve"> </w:t>
      </w:r>
      <w:r w:rsidR="00740882" w:rsidRPr="00AF6BA4">
        <w:rPr>
          <w:rStyle w:val="aff"/>
          <w:rFonts w:ascii="Times New Roman" w:hAnsi="Times New Roman" w:cs="Times New Roman"/>
          <w:color w:val="auto"/>
          <w:sz w:val="28"/>
          <w:szCs w:val="28"/>
          <w:u w:val="none"/>
        </w:rPr>
        <w:t>(ukr)</w:t>
      </w:r>
      <w:r w:rsidRPr="00AF6BA4">
        <w:rPr>
          <w:rStyle w:val="aff"/>
          <w:rFonts w:ascii="Times New Roman" w:hAnsi="Times New Roman" w:cs="Times New Roman"/>
          <w:color w:val="auto"/>
          <w:sz w:val="28"/>
          <w:szCs w:val="28"/>
          <w:u w:val="none"/>
        </w:rPr>
        <w:t>.</w:t>
      </w:r>
    </w:p>
    <w:p w14:paraId="3B0D1B3A" w14:textId="77777777" w:rsidR="00AF6BA4" w:rsidRPr="00AF6BA4" w:rsidRDefault="00740882" w:rsidP="00AF6BA4">
      <w:pPr>
        <w:pStyle w:val="aff0"/>
        <w:numPr>
          <w:ilvl w:val="0"/>
          <w:numId w:val="33"/>
        </w:numPr>
        <w:spacing w:line="360" w:lineRule="auto"/>
        <w:jc w:val="both"/>
        <w:rPr>
          <w:rFonts w:ascii="Times New Roman" w:hAnsi="Times New Roman" w:cs="Times New Roman"/>
          <w:sz w:val="28"/>
          <w:szCs w:val="28"/>
        </w:rPr>
      </w:pPr>
      <w:r w:rsidRPr="00AF6BA4">
        <w:rPr>
          <w:rFonts w:ascii="Times New Roman" w:hAnsi="Times New Roman" w:cs="Times New Roman"/>
          <w:sz w:val="28"/>
          <w:szCs w:val="28"/>
        </w:rPr>
        <w:t xml:space="preserve">Hryhorovych, O. V. &amp; Nedorub, O. Yu. (2024) </w:t>
      </w:r>
      <w:r w:rsidRPr="00AF6BA4">
        <w:rPr>
          <w:rFonts w:ascii="Times New Roman" w:hAnsi="Times New Roman" w:cs="Times New Roman"/>
          <w:i/>
          <w:sz w:val="28"/>
          <w:szCs w:val="28"/>
        </w:rPr>
        <w:t>Khimiia: pidruch. dlia 7</w:t>
      </w:r>
      <w:r w:rsidR="00AF6BA4">
        <w:rPr>
          <w:rFonts w:ascii="Times New Roman" w:hAnsi="Times New Roman" w:cs="Times New Roman"/>
          <w:i/>
          <w:sz w:val="28"/>
          <w:szCs w:val="28"/>
          <w:lang w:val="en-US"/>
        </w:rPr>
        <w:t> </w:t>
      </w:r>
      <w:r w:rsidR="00AF6BA4">
        <w:rPr>
          <w:rFonts w:ascii="Times New Roman" w:hAnsi="Times New Roman" w:cs="Times New Roman"/>
          <w:i/>
          <w:sz w:val="28"/>
          <w:szCs w:val="28"/>
        </w:rPr>
        <w:t>kl. zakl. zahal. sered. osvity</w:t>
      </w:r>
      <w:r w:rsidRPr="00AF6BA4">
        <w:rPr>
          <w:rFonts w:ascii="Times New Roman" w:hAnsi="Times New Roman" w:cs="Times New Roman"/>
          <w:i/>
          <w:sz w:val="28"/>
          <w:szCs w:val="28"/>
        </w:rPr>
        <w:t xml:space="preserve"> </w:t>
      </w:r>
      <w:r w:rsidRPr="00AF6BA4">
        <w:rPr>
          <w:rFonts w:ascii="Times New Roman" w:hAnsi="Times New Roman" w:cs="Times New Roman"/>
          <w:sz w:val="28"/>
          <w:szCs w:val="28"/>
        </w:rPr>
        <w:t>[Chemistry: textbook for 7th grade of general seco</w:t>
      </w:r>
      <w:r w:rsidR="00D22475" w:rsidRPr="00AF6BA4">
        <w:rPr>
          <w:rFonts w:ascii="Times New Roman" w:hAnsi="Times New Roman" w:cs="Times New Roman"/>
          <w:sz w:val="28"/>
          <w:szCs w:val="28"/>
        </w:rPr>
        <w:t>ndary education]. Kh.</w:t>
      </w:r>
      <w:r w:rsidRPr="00AF6BA4">
        <w:rPr>
          <w:rFonts w:ascii="Times New Roman" w:hAnsi="Times New Roman" w:cs="Times New Roman"/>
          <w:sz w:val="28"/>
          <w:szCs w:val="28"/>
        </w:rPr>
        <w:t>: Vyd-vo «Ranok» (ukr)</w:t>
      </w:r>
      <w:r w:rsidR="00AF6BA4">
        <w:rPr>
          <w:rFonts w:ascii="Times New Roman" w:hAnsi="Times New Roman" w:cs="Times New Roman"/>
          <w:sz w:val="28"/>
          <w:szCs w:val="28"/>
          <w:lang w:val="en-US"/>
        </w:rPr>
        <w:t>.</w:t>
      </w:r>
    </w:p>
    <w:p w14:paraId="7B9A0AE3" w14:textId="0D2640BF" w:rsidR="00AF6BA4" w:rsidRPr="00AF6BA4" w:rsidRDefault="00740882" w:rsidP="003B7612">
      <w:pPr>
        <w:pStyle w:val="aff0"/>
        <w:numPr>
          <w:ilvl w:val="0"/>
          <w:numId w:val="33"/>
        </w:numPr>
        <w:spacing w:line="360" w:lineRule="auto"/>
        <w:jc w:val="both"/>
        <w:rPr>
          <w:rFonts w:ascii="Times New Roman" w:hAnsi="Times New Roman" w:cs="Times New Roman"/>
          <w:sz w:val="28"/>
          <w:szCs w:val="28"/>
        </w:rPr>
      </w:pPr>
      <w:r w:rsidRPr="00AF6BA4">
        <w:rPr>
          <w:rFonts w:ascii="Times New Roman" w:hAnsi="Times New Roman" w:cs="Times New Roman"/>
          <w:sz w:val="28"/>
          <w:szCs w:val="28"/>
        </w:rPr>
        <w:t>Kopanytsia, K. V. Rol ta mistse navchalno-pedahohichnoi sytu</w:t>
      </w:r>
      <w:r w:rsidR="00D22475" w:rsidRPr="00AF6BA4">
        <w:rPr>
          <w:rFonts w:ascii="Times New Roman" w:hAnsi="Times New Roman" w:cs="Times New Roman"/>
          <w:sz w:val="28"/>
          <w:szCs w:val="28"/>
        </w:rPr>
        <w:t>atsii v osvitnomu seredovyshchi</w:t>
      </w:r>
      <w:r w:rsidRPr="00AF6BA4">
        <w:rPr>
          <w:rFonts w:ascii="Times New Roman" w:hAnsi="Times New Roman" w:cs="Times New Roman"/>
          <w:i/>
          <w:sz w:val="28"/>
          <w:szCs w:val="28"/>
        </w:rPr>
        <w:t xml:space="preserve"> </w:t>
      </w:r>
      <w:r w:rsidRPr="00AF6BA4">
        <w:rPr>
          <w:rFonts w:ascii="Times New Roman" w:hAnsi="Times New Roman" w:cs="Times New Roman"/>
          <w:sz w:val="28"/>
          <w:szCs w:val="28"/>
        </w:rPr>
        <w:t xml:space="preserve">[The role and place of the educational and pedagogical situation in the educational environment]. </w:t>
      </w:r>
      <w:r w:rsidRPr="00AF6BA4">
        <w:rPr>
          <w:rFonts w:ascii="Times New Roman" w:hAnsi="Times New Roman" w:cs="Times New Roman"/>
          <w:i/>
          <w:sz w:val="28"/>
          <w:szCs w:val="28"/>
        </w:rPr>
        <w:t xml:space="preserve">Zbirnyk naukovykh prats «Pedahohichni nauky», </w:t>
      </w:r>
      <w:r w:rsidRPr="00AF6BA4">
        <w:rPr>
          <w:rFonts w:ascii="Times New Roman" w:hAnsi="Times New Roman" w:cs="Times New Roman"/>
          <w:sz w:val="28"/>
          <w:szCs w:val="28"/>
        </w:rPr>
        <w:t>43, 98</w:t>
      </w:r>
      <w:r w:rsidR="00D22475" w:rsidRPr="00AF6BA4">
        <w:rPr>
          <w:rFonts w:ascii="Times New Roman" w:hAnsi="Times New Roman" w:cs="Times New Roman"/>
          <w:sz w:val="28"/>
          <w:szCs w:val="28"/>
        </w:rPr>
        <w:t>–</w:t>
      </w:r>
      <w:r w:rsidRPr="00AF6BA4">
        <w:rPr>
          <w:rFonts w:ascii="Times New Roman" w:hAnsi="Times New Roman" w:cs="Times New Roman"/>
          <w:sz w:val="28"/>
          <w:szCs w:val="28"/>
        </w:rPr>
        <w:t xml:space="preserve">102. Retrieved from: </w:t>
      </w:r>
      <w:r w:rsidR="003B7612" w:rsidRPr="003B7612">
        <w:rPr>
          <w:rFonts w:ascii="Times New Roman" w:hAnsi="Times New Roman" w:cs="Times New Roman"/>
          <w:sz w:val="28"/>
          <w:szCs w:val="28"/>
        </w:rPr>
        <w:t xml:space="preserve">https://ps.journal.kspu.edu/index.php/ps/article/view/1028 </w:t>
      </w:r>
      <w:r w:rsidRPr="00AF6BA4">
        <w:rPr>
          <w:rFonts w:ascii="Times New Roman" w:hAnsi="Times New Roman" w:cs="Times New Roman"/>
          <w:sz w:val="28"/>
          <w:szCs w:val="28"/>
        </w:rPr>
        <w:t>(ukr)</w:t>
      </w:r>
      <w:r w:rsidR="00D22475" w:rsidRPr="00AF6BA4">
        <w:rPr>
          <w:rFonts w:ascii="Times New Roman" w:hAnsi="Times New Roman" w:cs="Times New Roman"/>
          <w:sz w:val="28"/>
          <w:szCs w:val="28"/>
        </w:rPr>
        <w:t>.</w:t>
      </w:r>
    </w:p>
    <w:p w14:paraId="202E0C45" w14:textId="77777777" w:rsidR="00AF6BA4" w:rsidRPr="00AF6BA4" w:rsidRDefault="00740882" w:rsidP="00AF6BA4">
      <w:pPr>
        <w:pStyle w:val="aff0"/>
        <w:numPr>
          <w:ilvl w:val="0"/>
          <w:numId w:val="33"/>
        </w:numPr>
        <w:spacing w:line="360" w:lineRule="auto"/>
        <w:jc w:val="both"/>
        <w:rPr>
          <w:rFonts w:ascii="Times New Roman" w:hAnsi="Times New Roman" w:cs="Times New Roman"/>
          <w:sz w:val="28"/>
          <w:szCs w:val="28"/>
        </w:rPr>
      </w:pPr>
      <w:r w:rsidRPr="00AF6BA4">
        <w:rPr>
          <w:rFonts w:ascii="Times New Roman" w:hAnsi="Times New Roman" w:cs="Times New Roman"/>
          <w:sz w:val="28"/>
          <w:szCs w:val="28"/>
        </w:rPr>
        <w:lastRenderedPageBreak/>
        <w:t xml:space="preserve">Liskovych, O. V., Blaha-Minina, D. O. &amp; Myronenko, I. V. (Eds.). (2024). </w:t>
      </w:r>
      <w:r w:rsidRPr="00AF6BA4">
        <w:rPr>
          <w:rFonts w:ascii="Times New Roman" w:hAnsi="Times New Roman" w:cs="Times New Roman"/>
          <w:i/>
          <w:sz w:val="28"/>
          <w:szCs w:val="28"/>
        </w:rPr>
        <w:t xml:space="preserve">Kompetentnisno-diialnisnyi pidkhid do konstruiuvannia zmistu navchalnykh zaniat iz predmetiv pryrodnychoho tsyklu v Novii ukrainskii shkoli. 7 klas. </w:t>
      </w:r>
      <w:r w:rsidRPr="00AF6BA4">
        <w:rPr>
          <w:rFonts w:ascii="Times New Roman" w:hAnsi="Times New Roman" w:cs="Times New Roman"/>
          <w:sz w:val="28"/>
          <w:szCs w:val="28"/>
        </w:rPr>
        <w:t>[Competency-based and activity-based approach to constructing the content of lessons in the natural science cycle in the New Ukrainian School. Gra</w:t>
      </w:r>
      <w:r w:rsidR="00D22475" w:rsidRPr="00AF6BA4">
        <w:rPr>
          <w:rFonts w:ascii="Times New Roman" w:hAnsi="Times New Roman" w:cs="Times New Roman"/>
          <w:sz w:val="28"/>
          <w:szCs w:val="28"/>
        </w:rPr>
        <w:t>de 7]. Mykolaiv</w:t>
      </w:r>
      <w:r w:rsidRPr="00AF6BA4">
        <w:rPr>
          <w:rFonts w:ascii="Times New Roman" w:hAnsi="Times New Roman" w:cs="Times New Roman"/>
          <w:sz w:val="28"/>
          <w:szCs w:val="28"/>
        </w:rPr>
        <w:t>: tsentr redaktsiino-vydavnychoi diialnosti MOIPPO (ukr).</w:t>
      </w:r>
    </w:p>
    <w:p w14:paraId="2D63EDBF" w14:textId="48817B1B" w:rsidR="00AF6BA4" w:rsidRPr="00AF6BA4" w:rsidRDefault="00740882" w:rsidP="00AF6BA4">
      <w:pPr>
        <w:pStyle w:val="aff0"/>
        <w:numPr>
          <w:ilvl w:val="0"/>
          <w:numId w:val="33"/>
        </w:numPr>
        <w:spacing w:line="360" w:lineRule="auto"/>
        <w:jc w:val="both"/>
        <w:rPr>
          <w:rStyle w:val="aff"/>
          <w:rFonts w:ascii="Times New Roman" w:hAnsi="Times New Roman" w:cs="Times New Roman"/>
          <w:color w:val="auto"/>
          <w:sz w:val="28"/>
          <w:szCs w:val="28"/>
          <w:u w:val="none"/>
        </w:rPr>
      </w:pPr>
      <w:r w:rsidRPr="00AF6BA4">
        <w:rPr>
          <w:rFonts w:ascii="Times New Roman" w:hAnsi="Times New Roman" w:cs="Times New Roman"/>
          <w:sz w:val="28"/>
          <w:szCs w:val="28"/>
        </w:rPr>
        <w:t xml:space="preserve">Mykhailichenko, M. V. &amp; Rudyk, Ya. M. (2016). </w:t>
      </w:r>
      <w:r w:rsidRPr="00AF6BA4">
        <w:rPr>
          <w:rFonts w:ascii="Times New Roman" w:hAnsi="Times New Roman" w:cs="Times New Roman"/>
          <w:i/>
          <w:sz w:val="28"/>
          <w:szCs w:val="28"/>
        </w:rPr>
        <w:t xml:space="preserve">Osvitni </w:t>
      </w:r>
      <w:r w:rsidR="00603C62">
        <w:rPr>
          <w:rFonts w:ascii="Times New Roman" w:hAnsi="Times New Roman" w:cs="Times New Roman"/>
          <w:i/>
          <w:sz w:val="28"/>
          <w:szCs w:val="28"/>
        </w:rPr>
        <w:t>tekhnolohii</w:t>
      </w:r>
      <w:r w:rsidRPr="00AF6BA4">
        <w:rPr>
          <w:rFonts w:ascii="Times New Roman" w:hAnsi="Times New Roman" w:cs="Times New Roman"/>
          <w:sz w:val="28"/>
          <w:szCs w:val="28"/>
        </w:rPr>
        <w:t xml:space="preserve"> [Educa</w:t>
      </w:r>
      <w:r w:rsidR="00603C62">
        <w:rPr>
          <w:rFonts w:ascii="Times New Roman" w:hAnsi="Times New Roman" w:cs="Times New Roman"/>
          <w:sz w:val="28"/>
          <w:szCs w:val="28"/>
        </w:rPr>
        <w:t xml:space="preserve">tional Technology]. Kyiv: TsP «KOMPRYNT» </w:t>
      </w:r>
      <w:r w:rsidRPr="00AF6BA4">
        <w:rPr>
          <w:rStyle w:val="aff"/>
          <w:rFonts w:ascii="Times New Roman" w:hAnsi="Times New Roman" w:cs="Times New Roman"/>
          <w:color w:val="auto"/>
          <w:sz w:val="28"/>
          <w:szCs w:val="28"/>
          <w:u w:val="none"/>
        </w:rPr>
        <w:t>(ukr)</w:t>
      </w:r>
      <w:r w:rsidR="00D22475" w:rsidRPr="00AF6BA4">
        <w:rPr>
          <w:rStyle w:val="aff"/>
          <w:rFonts w:ascii="Times New Roman" w:hAnsi="Times New Roman" w:cs="Times New Roman"/>
          <w:color w:val="auto"/>
          <w:sz w:val="28"/>
          <w:szCs w:val="28"/>
          <w:u w:val="none"/>
        </w:rPr>
        <w:t>.</w:t>
      </w:r>
    </w:p>
    <w:p w14:paraId="02A58795" w14:textId="77777777" w:rsidR="00DA5FD1" w:rsidRDefault="00740882" w:rsidP="00DA5FD1">
      <w:pPr>
        <w:pStyle w:val="aff0"/>
        <w:numPr>
          <w:ilvl w:val="0"/>
          <w:numId w:val="33"/>
        </w:numPr>
        <w:spacing w:line="360" w:lineRule="auto"/>
        <w:jc w:val="both"/>
        <w:rPr>
          <w:rStyle w:val="aff"/>
          <w:rFonts w:ascii="Times New Roman" w:hAnsi="Times New Roman" w:cs="Times New Roman"/>
          <w:color w:val="auto"/>
          <w:sz w:val="28"/>
          <w:szCs w:val="28"/>
          <w:u w:val="none"/>
        </w:rPr>
      </w:pPr>
      <w:r w:rsidRPr="00AF6BA4">
        <w:rPr>
          <w:rFonts w:ascii="Times New Roman" w:hAnsi="Times New Roman" w:cs="Times New Roman"/>
          <w:sz w:val="28"/>
          <w:szCs w:val="28"/>
        </w:rPr>
        <w:t>Ofitsiinyi internet-mahazyn z prodazhu numizmatychnoi produktsii Natsionalnoho banku Ukrainy [Official online store selling numismatic products of the National Bank of Ukraine]. Retrieved from:</w:t>
      </w:r>
      <w:r w:rsidR="00EA0AD9" w:rsidRPr="00EA0AD9">
        <w:t xml:space="preserve"> </w:t>
      </w:r>
      <w:r w:rsidR="00EA0AD9" w:rsidRPr="00EA0AD9">
        <w:rPr>
          <w:rFonts w:ascii="Times New Roman" w:hAnsi="Times New Roman" w:cs="Times New Roman"/>
          <w:sz w:val="28"/>
          <w:szCs w:val="28"/>
        </w:rPr>
        <w:t>https://surl.lu/trtqy</w:t>
      </w:r>
      <w:r w:rsidRPr="00EA0AD9">
        <w:rPr>
          <w:rStyle w:val="aff"/>
          <w:rFonts w:ascii="Times New Roman" w:hAnsi="Times New Roman" w:cs="Times New Roman"/>
          <w:sz w:val="28"/>
          <w:szCs w:val="28"/>
          <w:u w:val="none"/>
        </w:rPr>
        <w:t xml:space="preserve"> </w:t>
      </w:r>
      <w:r w:rsidRPr="00AF6BA4">
        <w:rPr>
          <w:rStyle w:val="aff"/>
          <w:rFonts w:ascii="Times New Roman" w:hAnsi="Times New Roman" w:cs="Times New Roman"/>
          <w:color w:val="auto"/>
          <w:sz w:val="28"/>
          <w:szCs w:val="28"/>
          <w:u w:val="none"/>
        </w:rPr>
        <w:t>(ukr)</w:t>
      </w:r>
      <w:r w:rsidR="00D22475" w:rsidRPr="00AF6BA4">
        <w:rPr>
          <w:rStyle w:val="aff"/>
          <w:rFonts w:ascii="Times New Roman" w:hAnsi="Times New Roman" w:cs="Times New Roman"/>
          <w:color w:val="auto"/>
          <w:sz w:val="28"/>
          <w:szCs w:val="28"/>
          <w:u w:val="none"/>
        </w:rPr>
        <w:t>.</w:t>
      </w:r>
    </w:p>
    <w:p w14:paraId="5D008D83" w14:textId="098FA33B" w:rsidR="00AF6BA4" w:rsidRPr="00DA5FD1" w:rsidRDefault="00740882" w:rsidP="00DA5FD1">
      <w:pPr>
        <w:pStyle w:val="aff0"/>
        <w:numPr>
          <w:ilvl w:val="0"/>
          <w:numId w:val="33"/>
        </w:numPr>
        <w:spacing w:line="360" w:lineRule="auto"/>
        <w:jc w:val="both"/>
        <w:rPr>
          <w:rStyle w:val="aff"/>
          <w:rFonts w:ascii="Times New Roman" w:hAnsi="Times New Roman" w:cs="Times New Roman"/>
          <w:color w:val="auto"/>
          <w:sz w:val="28"/>
          <w:szCs w:val="28"/>
          <w:u w:val="none"/>
        </w:rPr>
      </w:pPr>
      <w:r w:rsidRPr="00DA5FD1">
        <w:rPr>
          <w:rFonts w:ascii="Times New Roman" w:hAnsi="Times New Roman" w:cs="Times New Roman"/>
          <w:sz w:val="28"/>
          <w:szCs w:val="28"/>
        </w:rPr>
        <w:t>Patiichuk, V. O., Tkachuk, N. M. &amp; Tsiposhuk, S. A. (2021). Problemna sytuatsiia yak osnovnyi element problemnoho navchannia</w:t>
      </w:r>
      <w:r w:rsidRPr="00DA5FD1">
        <w:rPr>
          <w:rFonts w:ascii="Times New Roman" w:hAnsi="Times New Roman" w:cs="Times New Roman"/>
          <w:i/>
          <w:sz w:val="28"/>
          <w:szCs w:val="28"/>
        </w:rPr>
        <w:t xml:space="preserve"> </w:t>
      </w:r>
      <w:r w:rsidRPr="00DA5FD1">
        <w:rPr>
          <w:rFonts w:ascii="Times New Roman" w:hAnsi="Times New Roman" w:cs="Times New Roman"/>
          <w:sz w:val="28"/>
          <w:szCs w:val="28"/>
        </w:rPr>
        <w:t xml:space="preserve">[Problem situation as a main element of problem-based learning]. </w:t>
      </w:r>
      <w:r w:rsidR="00DA5FD1">
        <w:rPr>
          <w:rFonts w:ascii="Times New Roman" w:hAnsi="Times New Roman" w:cs="Times New Roman"/>
          <w:sz w:val="28"/>
          <w:szCs w:val="28"/>
        </w:rPr>
        <w:t>In The XIV </w:t>
      </w:r>
      <w:r w:rsidR="00DA5FD1" w:rsidRPr="00DA5FD1">
        <w:rPr>
          <w:rFonts w:ascii="Times New Roman" w:hAnsi="Times New Roman" w:cs="Times New Roman"/>
          <w:sz w:val="28"/>
          <w:szCs w:val="28"/>
        </w:rPr>
        <w:t xml:space="preserve">International Science Conference </w:t>
      </w:r>
      <w:r w:rsidR="00DA5FD1" w:rsidRPr="00DA5FD1">
        <w:rPr>
          <w:rFonts w:ascii="Times New Roman" w:hAnsi="Times New Roman" w:cs="Times New Roman"/>
          <w:i/>
          <w:sz w:val="28"/>
          <w:szCs w:val="28"/>
        </w:rPr>
        <w:t>«Theoretical foundations in practice and science»</w:t>
      </w:r>
      <w:r w:rsidR="00DA5FD1" w:rsidRPr="00DA5FD1">
        <w:rPr>
          <w:rFonts w:ascii="Times New Roman" w:hAnsi="Times New Roman" w:cs="Times New Roman"/>
          <w:sz w:val="28"/>
          <w:szCs w:val="28"/>
        </w:rPr>
        <w:t xml:space="preserve"> (Bilbao, Spain, december 21–24, 2021). Bilbao, 159</w:t>
      </w:r>
      <w:r w:rsidRPr="00DA5FD1">
        <w:rPr>
          <w:rFonts w:ascii="Times New Roman" w:hAnsi="Times New Roman" w:cs="Times New Roman"/>
          <w:sz w:val="28"/>
          <w:szCs w:val="28"/>
        </w:rPr>
        <w:t xml:space="preserve"> </w:t>
      </w:r>
      <w:r w:rsidRPr="00DA5FD1">
        <w:rPr>
          <w:rStyle w:val="aff"/>
          <w:rFonts w:ascii="Times New Roman" w:hAnsi="Times New Roman" w:cs="Times New Roman"/>
          <w:color w:val="auto"/>
          <w:sz w:val="28"/>
          <w:szCs w:val="28"/>
          <w:u w:val="none"/>
        </w:rPr>
        <w:t>(ukr)</w:t>
      </w:r>
      <w:r w:rsidR="00D22475" w:rsidRPr="00DA5FD1">
        <w:rPr>
          <w:rStyle w:val="aff"/>
          <w:rFonts w:ascii="Times New Roman" w:hAnsi="Times New Roman" w:cs="Times New Roman"/>
          <w:color w:val="auto"/>
          <w:sz w:val="28"/>
          <w:szCs w:val="28"/>
          <w:u w:val="none"/>
        </w:rPr>
        <w:t>.</w:t>
      </w:r>
    </w:p>
    <w:p w14:paraId="32931692" w14:textId="77777777" w:rsidR="00AF6BA4" w:rsidRPr="00AF6BA4" w:rsidRDefault="00AF6BA4" w:rsidP="00AF6BA4">
      <w:pPr>
        <w:pStyle w:val="aff0"/>
        <w:numPr>
          <w:ilvl w:val="0"/>
          <w:numId w:val="33"/>
        </w:numPr>
        <w:spacing w:line="360" w:lineRule="auto"/>
        <w:jc w:val="both"/>
        <w:rPr>
          <w:rStyle w:val="aff"/>
          <w:rFonts w:ascii="Times New Roman" w:hAnsi="Times New Roman" w:cs="Times New Roman"/>
          <w:color w:val="auto"/>
          <w:sz w:val="28"/>
          <w:szCs w:val="28"/>
          <w:u w:val="none"/>
        </w:rPr>
      </w:pPr>
      <w:r w:rsidRPr="00AF6BA4">
        <w:rPr>
          <w:rStyle w:val="aff"/>
          <w:rFonts w:ascii="Times New Roman" w:hAnsi="Times New Roman" w:cs="Times New Roman"/>
          <w:color w:val="auto"/>
          <w:sz w:val="28"/>
          <w:szCs w:val="28"/>
          <w:u w:val="none"/>
        </w:rPr>
        <w:t>Pedaste M., Maeots M., Siiman L. A., De Jong T., Van Riesen S. A., Kamp E. T. Phases of inquiry-based learning: Defini</w:t>
      </w:r>
      <w:r>
        <w:rPr>
          <w:rStyle w:val="aff"/>
          <w:rFonts w:ascii="Times New Roman" w:hAnsi="Times New Roman" w:cs="Times New Roman"/>
          <w:color w:val="auto"/>
          <w:sz w:val="28"/>
          <w:szCs w:val="28"/>
          <w:u w:val="none"/>
        </w:rPr>
        <w:t xml:space="preserve">tions and the inquiry cycle // </w:t>
      </w:r>
      <w:r w:rsidRPr="00AF6BA4">
        <w:rPr>
          <w:rStyle w:val="aff"/>
          <w:rFonts w:ascii="Times New Roman" w:hAnsi="Times New Roman" w:cs="Times New Roman"/>
          <w:color w:val="auto"/>
          <w:sz w:val="28"/>
          <w:szCs w:val="28"/>
          <w:u w:val="none"/>
        </w:rPr>
        <w:t>Educational research review. – 2015. – №. 14. – P. 47–61. DOI: 10.1016/j.edurev.2015.02.003 (</w:t>
      </w:r>
      <w:r w:rsidRPr="00AF6BA4">
        <w:rPr>
          <w:rStyle w:val="aff"/>
          <w:rFonts w:ascii="Times New Roman" w:hAnsi="Times New Roman" w:cs="Times New Roman"/>
          <w:color w:val="auto"/>
          <w:sz w:val="28"/>
          <w:szCs w:val="28"/>
          <w:u w:val="none"/>
          <w:lang w:val="en-US"/>
        </w:rPr>
        <w:t>eng</w:t>
      </w:r>
      <w:r w:rsidRPr="00AF6BA4">
        <w:rPr>
          <w:rStyle w:val="aff"/>
          <w:rFonts w:ascii="Times New Roman" w:hAnsi="Times New Roman" w:cs="Times New Roman"/>
          <w:color w:val="auto"/>
          <w:sz w:val="28"/>
          <w:szCs w:val="28"/>
          <w:u w:val="none"/>
        </w:rPr>
        <w:t>).</w:t>
      </w:r>
    </w:p>
    <w:p w14:paraId="382DF3AA" w14:textId="72329695" w:rsidR="00AF6BA4" w:rsidRPr="00AF6BA4" w:rsidRDefault="00C86823" w:rsidP="00B411FE">
      <w:pPr>
        <w:pStyle w:val="aff0"/>
        <w:numPr>
          <w:ilvl w:val="0"/>
          <w:numId w:val="33"/>
        </w:numPr>
        <w:spacing w:line="360" w:lineRule="auto"/>
        <w:jc w:val="both"/>
        <w:rPr>
          <w:rStyle w:val="aff"/>
          <w:rFonts w:ascii="Times New Roman" w:hAnsi="Times New Roman" w:cs="Times New Roman"/>
          <w:color w:val="auto"/>
          <w:sz w:val="28"/>
          <w:szCs w:val="28"/>
          <w:u w:val="none"/>
        </w:rPr>
      </w:pPr>
      <w:r w:rsidRPr="00C86823">
        <w:rPr>
          <w:rFonts w:ascii="Times New Roman" w:hAnsi="Times New Roman" w:cs="Times New Roman"/>
          <w:sz w:val="28"/>
          <w:szCs w:val="28"/>
        </w:rPr>
        <w:t>On some issues of state standards of complete general secondary education [Electronic resource]: Resolution of the Cabinet of Minister</w:t>
      </w:r>
      <w:r w:rsidR="00B411FE">
        <w:rPr>
          <w:rFonts w:ascii="Times New Roman" w:hAnsi="Times New Roman" w:cs="Times New Roman"/>
          <w:sz w:val="28"/>
          <w:szCs w:val="28"/>
        </w:rPr>
        <w:t>s of Ukraine dated 30.09.2020</w:t>
      </w:r>
      <w:r w:rsidRPr="00C86823">
        <w:rPr>
          <w:rFonts w:ascii="Times New Roman" w:hAnsi="Times New Roman" w:cs="Times New Roman"/>
          <w:sz w:val="28"/>
          <w:szCs w:val="28"/>
        </w:rPr>
        <w:t xml:space="preserve">. </w:t>
      </w:r>
      <w:r w:rsidR="00B411FE" w:rsidRPr="00B411FE">
        <w:rPr>
          <w:rFonts w:ascii="Times New Roman" w:hAnsi="Times New Roman" w:cs="Times New Roman"/>
          <w:sz w:val="28"/>
          <w:szCs w:val="28"/>
        </w:rPr>
        <w:t>№</w:t>
      </w:r>
      <w:r w:rsidR="00B411FE">
        <w:rPr>
          <w:rFonts w:ascii="Times New Roman" w:hAnsi="Times New Roman" w:cs="Times New Roman"/>
          <w:sz w:val="28"/>
          <w:szCs w:val="28"/>
        </w:rPr>
        <w:t> </w:t>
      </w:r>
      <w:r w:rsidRPr="00C86823">
        <w:rPr>
          <w:rFonts w:ascii="Times New Roman" w:hAnsi="Times New Roman" w:cs="Times New Roman"/>
          <w:sz w:val="28"/>
          <w:szCs w:val="28"/>
        </w:rPr>
        <w:t>898</w:t>
      </w:r>
      <w:r w:rsidR="00740882" w:rsidRPr="00AF6BA4">
        <w:rPr>
          <w:rFonts w:ascii="Times New Roman" w:hAnsi="Times New Roman" w:cs="Times New Roman"/>
          <w:sz w:val="28"/>
          <w:szCs w:val="28"/>
        </w:rPr>
        <w:t xml:space="preserve"> </w:t>
      </w:r>
      <w:r>
        <w:rPr>
          <w:rFonts w:ascii="Times New Roman" w:hAnsi="Times New Roman" w:cs="Times New Roman"/>
          <w:sz w:val="28"/>
          <w:szCs w:val="28"/>
        </w:rPr>
        <w:t xml:space="preserve">Retrieved from: </w:t>
      </w:r>
      <w:r w:rsidRPr="00C86823">
        <w:rPr>
          <w:rFonts w:ascii="Times New Roman" w:hAnsi="Times New Roman" w:cs="Times New Roman"/>
          <w:sz w:val="28"/>
          <w:szCs w:val="28"/>
        </w:rPr>
        <w:t>https://zakon.rada.gov.ua/laws/show/898-2020-%D0%BF#Text</w:t>
      </w:r>
      <w:r w:rsidRPr="00C86823">
        <w:rPr>
          <w:rStyle w:val="aff"/>
          <w:rFonts w:ascii="Times New Roman" w:hAnsi="Times New Roman" w:cs="Times New Roman"/>
          <w:color w:val="auto"/>
          <w:sz w:val="28"/>
          <w:szCs w:val="28"/>
          <w:u w:val="none"/>
        </w:rPr>
        <w:t xml:space="preserve"> </w:t>
      </w:r>
      <w:r w:rsidR="00740882" w:rsidRPr="00AF6BA4">
        <w:rPr>
          <w:rStyle w:val="aff"/>
          <w:rFonts w:ascii="Times New Roman" w:hAnsi="Times New Roman" w:cs="Times New Roman"/>
          <w:color w:val="auto"/>
          <w:sz w:val="28"/>
          <w:szCs w:val="28"/>
          <w:u w:val="none"/>
        </w:rPr>
        <w:t>(ukr)</w:t>
      </w:r>
      <w:r w:rsidR="00A90B71" w:rsidRPr="00AF6BA4">
        <w:rPr>
          <w:rStyle w:val="aff"/>
          <w:rFonts w:ascii="Times New Roman" w:hAnsi="Times New Roman" w:cs="Times New Roman"/>
          <w:color w:val="auto"/>
          <w:sz w:val="28"/>
          <w:szCs w:val="28"/>
          <w:u w:val="none"/>
        </w:rPr>
        <w:t>.</w:t>
      </w:r>
    </w:p>
    <w:p w14:paraId="7A65C66E" w14:textId="69DC18D5" w:rsidR="00AF6BA4" w:rsidRPr="00AF6BA4" w:rsidRDefault="00740882" w:rsidP="00AF6BA4">
      <w:pPr>
        <w:pStyle w:val="aff0"/>
        <w:numPr>
          <w:ilvl w:val="0"/>
          <w:numId w:val="33"/>
        </w:numPr>
        <w:spacing w:line="360" w:lineRule="auto"/>
        <w:jc w:val="both"/>
        <w:rPr>
          <w:rFonts w:ascii="Times New Roman" w:hAnsi="Times New Roman" w:cs="Times New Roman"/>
          <w:sz w:val="28"/>
          <w:szCs w:val="28"/>
        </w:rPr>
      </w:pPr>
      <w:r w:rsidRPr="00AF6BA4">
        <w:rPr>
          <w:rFonts w:ascii="Times New Roman" w:hAnsi="Times New Roman" w:cs="Times New Roman"/>
          <w:sz w:val="28"/>
          <w:szCs w:val="28"/>
        </w:rPr>
        <w:t>Samoilenko, P. V</w:t>
      </w:r>
      <w:r w:rsidRPr="00AF6BA4">
        <w:rPr>
          <w:rFonts w:ascii="Times New Roman" w:hAnsi="Times New Roman" w:cs="Times New Roman"/>
          <w:i/>
          <w:sz w:val="28"/>
          <w:szCs w:val="28"/>
        </w:rPr>
        <w:t>.</w:t>
      </w:r>
      <w:r w:rsidRPr="00AF6BA4">
        <w:rPr>
          <w:rFonts w:ascii="Times New Roman" w:hAnsi="Times New Roman" w:cs="Times New Roman"/>
          <w:sz w:val="28"/>
          <w:szCs w:val="28"/>
        </w:rPr>
        <w:t xml:space="preserve"> (2020).</w:t>
      </w:r>
      <w:r w:rsidRPr="00AF6BA4">
        <w:rPr>
          <w:rFonts w:ascii="Times New Roman" w:hAnsi="Times New Roman" w:cs="Times New Roman"/>
          <w:i/>
          <w:sz w:val="28"/>
          <w:szCs w:val="28"/>
        </w:rPr>
        <w:t xml:space="preserve"> Metodyka navchannia khimii</w:t>
      </w:r>
      <w:r w:rsidRPr="00AF6BA4">
        <w:rPr>
          <w:rFonts w:ascii="Times New Roman" w:hAnsi="Times New Roman" w:cs="Times New Roman"/>
          <w:sz w:val="28"/>
          <w:szCs w:val="28"/>
        </w:rPr>
        <w:t xml:space="preserve"> </w:t>
      </w:r>
      <w:r w:rsidR="00A90B71" w:rsidRPr="00AF6BA4">
        <w:rPr>
          <w:rFonts w:ascii="Times New Roman" w:hAnsi="Times New Roman" w:cs="Times New Roman"/>
          <w:sz w:val="28"/>
          <w:szCs w:val="28"/>
        </w:rPr>
        <w:t>[Chemistry teaching methodology</w:t>
      </w:r>
      <w:r w:rsidRPr="00AF6BA4">
        <w:rPr>
          <w:rFonts w:ascii="Times New Roman" w:hAnsi="Times New Roman" w:cs="Times New Roman"/>
          <w:sz w:val="28"/>
          <w:szCs w:val="28"/>
        </w:rPr>
        <w:t xml:space="preserve">]. </w:t>
      </w:r>
      <w:r w:rsidR="00603C62">
        <w:rPr>
          <w:rFonts w:ascii="Times New Roman" w:hAnsi="Times New Roman" w:cs="Times New Roman"/>
          <w:sz w:val="28"/>
          <w:szCs w:val="28"/>
        </w:rPr>
        <w:t xml:space="preserve">Chernihiv: Desna Polihraf </w:t>
      </w:r>
      <w:r w:rsidRPr="00AF6BA4">
        <w:rPr>
          <w:rFonts w:ascii="Times New Roman" w:hAnsi="Times New Roman" w:cs="Times New Roman"/>
          <w:sz w:val="28"/>
          <w:szCs w:val="28"/>
        </w:rPr>
        <w:t>(ukr)</w:t>
      </w:r>
      <w:r w:rsidR="00A90B71" w:rsidRPr="00AF6BA4">
        <w:rPr>
          <w:rFonts w:ascii="Times New Roman" w:hAnsi="Times New Roman" w:cs="Times New Roman"/>
          <w:sz w:val="28"/>
          <w:szCs w:val="28"/>
        </w:rPr>
        <w:t>.</w:t>
      </w:r>
    </w:p>
    <w:p w14:paraId="06910454" w14:textId="63EBDCD1" w:rsidR="00AF6BA4" w:rsidRPr="00AF6BA4" w:rsidRDefault="00740882" w:rsidP="00AF6BA4">
      <w:pPr>
        <w:pStyle w:val="aff0"/>
        <w:numPr>
          <w:ilvl w:val="0"/>
          <w:numId w:val="33"/>
        </w:numPr>
        <w:spacing w:line="360" w:lineRule="auto"/>
        <w:jc w:val="both"/>
        <w:rPr>
          <w:rStyle w:val="aff"/>
          <w:rFonts w:ascii="Times New Roman" w:hAnsi="Times New Roman" w:cs="Times New Roman"/>
          <w:color w:val="auto"/>
          <w:sz w:val="28"/>
          <w:szCs w:val="28"/>
          <w:u w:val="none"/>
        </w:rPr>
      </w:pPr>
      <w:r w:rsidRPr="00AF6BA4">
        <w:rPr>
          <w:rFonts w:ascii="Times New Roman" w:hAnsi="Times New Roman" w:cs="Times New Roman"/>
          <w:sz w:val="28"/>
          <w:szCs w:val="28"/>
        </w:rPr>
        <w:lastRenderedPageBreak/>
        <w:t xml:space="preserve">Savchyn, M. M. (2020). </w:t>
      </w:r>
      <w:r w:rsidRPr="00AF6BA4">
        <w:rPr>
          <w:rFonts w:ascii="Times New Roman" w:hAnsi="Times New Roman" w:cs="Times New Roman"/>
          <w:i/>
          <w:sz w:val="28"/>
          <w:szCs w:val="28"/>
        </w:rPr>
        <w:t>Problemne navchannia yak zasib realizatsii diialnisnoho i kompetentnisnoho pidkhodiv na urokakh khimii</w:t>
      </w:r>
      <w:r w:rsidRPr="00AF6BA4">
        <w:rPr>
          <w:rFonts w:ascii="Times New Roman" w:hAnsi="Times New Roman" w:cs="Times New Roman"/>
          <w:sz w:val="28"/>
          <w:szCs w:val="28"/>
        </w:rPr>
        <w:t xml:space="preserve"> [Problem-based learning as a means of implementing activity-based and competency-based approaches in chemistry lessons]. L. Ya. Midak (Ed.). Ivano-Frankivck: Suprun V. P. </w:t>
      </w:r>
      <w:r w:rsidRPr="00AF6BA4">
        <w:rPr>
          <w:rStyle w:val="aff"/>
          <w:rFonts w:ascii="Times New Roman" w:hAnsi="Times New Roman" w:cs="Times New Roman"/>
          <w:color w:val="auto"/>
          <w:sz w:val="28"/>
          <w:szCs w:val="28"/>
          <w:u w:val="none"/>
          <w:shd w:val="clear" w:color="auto" w:fill="FFFFFF"/>
        </w:rPr>
        <w:t>(ukr)</w:t>
      </w:r>
      <w:r w:rsidR="00A90B71" w:rsidRPr="00AF6BA4">
        <w:rPr>
          <w:rStyle w:val="aff"/>
          <w:rFonts w:ascii="Times New Roman" w:hAnsi="Times New Roman" w:cs="Times New Roman"/>
          <w:color w:val="auto"/>
          <w:sz w:val="28"/>
          <w:szCs w:val="28"/>
          <w:u w:val="none"/>
          <w:shd w:val="clear" w:color="auto" w:fill="FFFFFF"/>
        </w:rPr>
        <w:t>.</w:t>
      </w:r>
    </w:p>
    <w:p w14:paraId="747A2AA9" w14:textId="3EE7BA2C" w:rsidR="00AF6BA4" w:rsidRPr="00AF6BA4" w:rsidRDefault="00740882" w:rsidP="00AF6BA4">
      <w:pPr>
        <w:pStyle w:val="aff0"/>
        <w:numPr>
          <w:ilvl w:val="0"/>
          <w:numId w:val="33"/>
        </w:numPr>
        <w:spacing w:line="360" w:lineRule="auto"/>
        <w:jc w:val="both"/>
        <w:rPr>
          <w:rStyle w:val="aff"/>
          <w:rFonts w:ascii="Times New Roman" w:hAnsi="Times New Roman" w:cs="Times New Roman"/>
          <w:color w:val="auto"/>
          <w:sz w:val="28"/>
          <w:szCs w:val="28"/>
          <w:u w:val="none"/>
        </w:rPr>
      </w:pPr>
      <w:r w:rsidRPr="00AF6BA4">
        <w:rPr>
          <w:rFonts w:ascii="Times New Roman" w:hAnsi="Times New Roman" w:cs="Times New Roman"/>
          <w:sz w:val="28"/>
          <w:szCs w:val="28"/>
        </w:rPr>
        <w:t xml:space="preserve">Vlasenko, O. M. (2012). </w:t>
      </w:r>
      <w:r w:rsidRPr="00AF6BA4">
        <w:rPr>
          <w:rFonts w:ascii="Times New Roman" w:hAnsi="Times New Roman" w:cs="Times New Roman"/>
          <w:i/>
          <w:sz w:val="28"/>
          <w:szCs w:val="28"/>
        </w:rPr>
        <w:t>Navchalno-pedahohichni sytuatsii u pidhotovtsi suchasnoho vchytelia</w:t>
      </w:r>
      <w:r w:rsidRPr="00AF6BA4">
        <w:rPr>
          <w:rFonts w:ascii="Times New Roman" w:hAnsi="Times New Roman" w:cs="Times New Roman"/>
          <w:sz w:val="28"/>
          <w:szCs w:val="28"/>
        </w:rPr>
        <w:t xml:space="preserve"> [Educational and pedagogical situations in the training of a modern teacher]. Zhyto</w:t>
      </w:r>
      <w:r w:rsidR="003B7612">
        <w:rPr>
          <w:rFonts w:ascii="Times New Roman" w:hAnsi="Times New Roman" w:cs="Times New Roman"/>
          <w:sz w:val="28"/>
          <w:szCs w:val="28"/>
        </w:rPr>
        <w:t xml:space="preserve">myr: Vyd-vo ZhDU im. I. Franka </w:t>
      </w:r>
      <w:r w:rsidRPr="00AF6BA4">
        <w:rPr>
          <w:rStyle w:val="aff"/>
          <w:rFonts w:ascii="Times New Roman" w:hAnsi="Times New Roman" w:cs="Times New Roman"/>
          <w:color w:val="auto"/>
          <w:sz w:val="28"/>
          <w:szCs w:val="28"/>
          <w:u w:val="none"/>
        </w:rPr>
        <w:t>(ukr).</w:t>
      </w:r>
    </w:p>
    <w:p w14:paraId="74FAC5CC" w14:textId="1204CE00" w:rsidR="00106D19" w:rsidRPr="00AF6BA4" w:rsidRDefault="00740882" w:rsidP="00E73002">
      <w:pPr>
        <w:pStyle w:val="aff0"/>
        <w:numPr>
          <w:ilvl w:val="0"/>
          <w:numId w:val="33"/>
        </w:numPr>
        <w:spacing w:line="360" w:lineRule="auto"/>
        <w:jc w:val="both"/>
        <w:rPr>
          <w:rFonts w:ascii="Times New Roman" w:hAnsi="Times New Roman" w:cs="Times New Roman"/>
          <w:sz w:val="28"/>
          <w:szCs w:val="28"/>
        </w:rPr>
      </w:pPr>
      <w:r w:rsidRPr="00AF6BA4">
        <w:rPr>
          <w:rFonts w:ascii="Times New Roman" w:hAnsi="Times New Roman" w:cs="Times New Roman"/>
          <w:sz w:val="28"/>
          <w:szCs w:val="28"/>
        </w:rPr>
        <w:t xml:space="preserve">Volkova, N. P. (2007). </w:t>
      </w:r>
      <w:r w:rsidRPr="00AF6BA4">
        <w:rPr>
          <w:rFonts w:ascii="Times New Roman" w:hAnsi="Times New Roman" w:cs="Times New Roman"/>
          <w:i/>
          <w:sz w:val="28"/>
          <w:szCs w:val="28"/>
        </w:rPr>
        <w:t>Pedahohi</w:t>
      </w:r>
      <w:r w:rsidR="00A90B71" w:rsidRPr="00AF6BA4">
        <w:rPr>
          <w:rFonts w:ascii="Times New Roman" w:hAnsi="Times New Roman" w:cs="Times New Roman"/>
          <w:i/>
          <w:sz w:val="28"/>
          <w:szCs w:val="28"/>
        </w:rPr>
        <w:t>ka</w:t>
      </w:r>
      <w:r w:rsidR="00A90B71" w:rsidRPr="00AF6BA4">
        <w:rPr>
          <w:rFonts w:ascii="Times New Roman" w:hAnsi="Times New Roman" w:cs="Times New Roman"/>
          <w:sz w:val="28"/>
          <w:szCs w:val="28"/>
        </w:rPr>
        <w:t xml:space="preserve"> [Pedagogy</w:t>
      </w:r>
      <w:r w:rsidRPr="00AF6BA4">
        <w:rPr>
          <w:rFonts w:ascii="Times New Roman" w:hAnsi="Times New Roman" w:cs="Times New Roman"/>
          <w:sz w:val="28"/>
          <w:szCs w:val="28"/>
        </w:rPr>
        <w:t>]. K</w:t>
      </w:r>
      <w:r w:rsidR="00A90B71" w:rsidRPr="00AF6BA4">
        <w:rPr>
          <w:rFonts w:ascii="Times New Roman" w:hAnsi="Times New Roman" w:cs="Times New Roman"/>
          <w:sz w:val="28"/>
          <w:szCs w:val="28"/>
        </w:rPr>
        <w:t>yiv: Akademvyd</w:t>
      </w:r>
      <w:r w:rsidR="00E73002">
        <w:rPr>
          <w:rFonts w:ascii="Times New Roman" w:hAnsi="Times New Roman" w:cs="Times New Roman"/>
          <w:sz w:val="28"/>
          <w:szCs w:val="28"/>
        </w:rPr>
        <w:t xml:space="preserve">. Retrieved from: </w:t>
      </w:r>
      <w:r w:rsidR="00E73002" w:rsidRPr="00E73002">
        <w:rPr>
          <w:rFonts w:ascii="Times New Roman" w:hAnsi="Times New Roman" w:cs="Times New Roman"/>
          <w:sz w:val="28"/>
          <w:szCs w:val="28"/>
        </w:rPr>
        <w:t xml:space="preserve">http://lib.istu.edu.ua/index.php?p=23&amp;id=1468 </w:t>
      </w:r>
      <w:r w:rsidRPr="00AF6BA4">
        <w:rPr>
          <w:rFonts w:ascii="Times New Roman" w:hAnsi="Times New Roman" w:cs="Times New Roman"/>
          <w:sz w:val="28"/>
          <w:szCs w:val="28"/>
        </w:rPr>
        <w:t>(ukr).</w:t>
      </w:r>
    </w:p>
    <w:p w14:paraId="3FEFCBE2" w14:textId="77777777" w:rsidR="004719E4" w:rsidRDefault="004719E4" w:rsidP="004719E4">
      <w:pPr>
        <w:pStyle w:val="aff0"/>
        <w:spacing w:after="0" w:line="360" w:lineRule="auto"/>
        <w:ind w:left="567"/>
        <w:jc w:val="both"/>
        <w:rPr>
          <w:rFonts w:ascii="Times New Roman" w:hAnsi="Times New Roman" w:cs="Times New Roman"/>
          <w:sz w:val="28"/>
          <w:szCs w:val="28"/>
        </w:rPr>
      </w:pPr>
    </w:p>
    <w:sectPr w:rsidR="004719E4">
      <w:pgSz w:w="11906" w:h="16838"/>
      <w:pgMar w:top="1134" w:right="1134"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20C9B" w14:textId="77777777" w:rsidR="00153DCC" w:rsidRDefault="00153DCC">
      <w:pPr>
        <w:spacing w:after="0" w:line="240" w:lineRule="auto"/>
      </w:pPr>
      <w:r>
        <w:separator/>
      </w:r>
    </w:p>
  </w:endnote>
  <w:endnote w:type="continuationSeparator" w:id="0">
    <w:p w14:paraId="46F7483A" w14:textId="77777777" w:rsidR="00153DCC" w:rsidRDefault="0015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D42C4" w14:textId="77777777" w:rsidR="00153DCC" w:rsidRDefault="00153DCC">
      <w:pPr>
        <w:spacing w:after="0" w:line="240" w:lineRule="auto"/>
      </w:pPr>
      <w:r>
        <w:separator/>
      </w:r>
    </w:p>
  </w:footnote>
  <w:footnote w:type="continuationSeparator" w:id="0">
    <w:p w14:paraId="7C679B49" w14:textId="77777777" w:rsidR="00153DCC" w:rsidRDefault="00153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672"/>
    <w:multiLevelType w:val="multilevel"/>
    <w:tmpl w:val="86B8D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F3BBA"/>
    <w:multiLevelType w:val="multilevel"/>
    <w:tmpl w:val="0BF64DD2"/>
    <w:lvl w:ilvl="0">
      <w:start w:val="4"/>
      <w:numFmt w:val="bullet"/>
      <w:lvlText w:val=""/>
      <w:lvlJc w:val="left"/>
      <w:pPr>
        <w:ind w:left="1068" w:hanging="360"/>
      </w:pPr>
      <w:rPr>
        <w:rFonts w:ascii="Symbol" w:eastAsia="Times New Roman" w:hAnsi="Symbol"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043C1CEB"/>
    <w:multiLevelType w:val="multilevel"/>
    <w:tmpl w:val="52EE0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2D4151"/>
    <w:multiLevelType w:val="multilevel"/>
    <w:tmpl w:val="03E0DFB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900901"/>
    <w:multiLevelType w:val="multilevel"/>
    <w:tmpl w:val="1346DC3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BC2230B"/>
    <w:multiLevelType w:val="multilevel"/>
    <w:tmpl w:val="4302F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731C0C"/>
    <w:multiLevelType w:val="multilevel"/>
    <w:tmpl w:val="6C381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3837C7"/>
    <w:multiLevelType w:val="multilevel"/>
    <w:tmpl w:val="3118B0D2"/>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B4564B"/>
    <w:multiLevelType w:val="multilevel"/>
    <w:tmpl w:val="7A9C379A"/>
    <w:lvl w:ilvl="0">
      <w:start w:val="1"/>
      <w:numFmt w:val="decimal"/>
      <w:lvlText w:val="%1."/>
      <w:lvlJc w:val="left"/>
      <w:pPr>
        <w:ind w:left="720" w:hanging="360"/>
      </w:pPr>
      <w:rPr>
        <w:rFonts w:asciiTheme="minorHAnsi" w:hAnsiTheme="minorHAnsi" w:cstheme="minorBid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396A53"/>
    <w:multiLevelType w:val="multilevel"/>
    <w:tmpl w:val="73DC49E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337E2921"/>
    <w:multiLevelType w:val="multilevel"/>
    <w:tmpl w:val="118EEAB4"/>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B4D39"/>
    <w:multiLevelType w:val="multilevel"/>
    <w:tmpl w:val="9580E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D75B06"/>
    <w:multiLevelType w:val="multilevel"/>
    <w:tmpl w:val="96A6DA74"/>
    <w:lvl w:ilvl="0">
      <w:start w:val="1"/>
      <w:numFmt w:val="decimal"/>
      <w:lvlText w:val="%1"/>
      <w:lvlJc w:val="left"/>
      <w:pPr>
        <w:ind w:left="825" w:hanging="465"/>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4976CC"/>
    <w:multiLevelType w:val="multilevel"/>
    <w:tmpl w:val="9BA80A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9C26DF7"/>
    <w:multiLevelType w:val="multilevel"/>
    <w:tmpl w:val="E5A0D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CE1F7D"/>
    <w:multiLevelType w:val="multilevel"/>
    <w:tmpl w:val="927E8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9A1D24"/>
    <w:multiLevelType w:val="multilevel"/>
    <w:tmpl w:val="52C4A1C8"/>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D11473"/>
    <w:multiLevelType w:val="multilevel"/>
    <w:tmpl w:val="442E1A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835B7D"/>
    <w:multiLevelType w:val="multilevel"/>
    <w:tmpl w:val="4BDA48D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5F42083"/>
    <w:multiLevelType w:val="multilevel"/>
    <w:tmpl w:val="E8D84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07E95"/>
    <w:multiLevelType w:val="multilevel"/>
    <w:tmpl w:val="CA20A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731CB4"/>
    <w:multiLevelType w:val="multilevel"/>
    <w:tmpl w:val="992CDD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270AE3"/>
    <w:multiLevelType w:val="multilevel"/>
    <w:tmpl w:val="BA362186"/>
    <w:lvl w:ilvl="0">
      <w:start w:val="1"/>
      <w:numFmt w:val="decimal"/>
      <w:lvlText w:val="%1."/>
      <w:lvlJc w:val="left"/>
      <w:pPr>
        <w:ind w:left="825" w:hanging="465"/>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51521C"/>
    <w:multiLevelType w:val="multilevel"/>
    <w:tmpl w:val="75C0D8C4"/>
    <w:lvl w:ilvl="0">
      <w:start w:val="1"/>
      <w:numFmt w:val="decimal"/>
      <w:lvlText w:val="%1."/>
      <w:lvlJc w:val="left"/>
      <w:pPr>
        <w:ind w:left="360" w:hanging="360"/>
      </w:pPr>
      <w:rPr>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4" w15:restartNumberingAfterBreak="0">
    <w:nsid w:val="6DA6468E"/>
    <w:multiLevelType w:val="multilevel"/>
    <w:tmpl w:val="D83ADA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F6662AF"/>
    <w:multiLevelType w:val="multilevel"/>
    <w:tmpl w:val="4D263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71028C"/>
    <w:multiLevelType w:val="multilevel"/>
    <w:tmpl w:val="BAEA1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8A373F"/>
    <w:multiLevelType w:val="multilevel"/>
    <w:tmpl w:val="6250FD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3F1B80"/>
    <w:multiLevelType w:val="multilevel"/>
    <w:tmpl w:val="86CCE03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130851"/>
    <w:multiLevelType w:val="multilevel"/>
    <w:tmpl w:val="7AB2A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2816A8"/>
    <w:multiLevelType w:val="multilevel"/>
    <w:tmpl w:val="B04E1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9E63A2"/>
    <w:multiLevelType w:val="multilevel"/>
    <w:tmpl w:val="2ABAB06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CA7BEE"/>
    <w:multiLevelType w:val="multilevel"/>
    <w:tmpl w:val="6BF06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2"/>
  </w:num>
  <w:num w:numId="4">
    <w:abstractNumId w:val="20"/>
  </w:num>
  <w:num w:numId="5">
    <w:abstractNumId w:val="11"/>
  </w:num>
  <w:num w:numId="6">
    <w:abstractNumId w:val="22"/>
  </w:num>
  <w:num w:numId="7">
    <w:abstractNumId w:val="30"/>
  </w:num>
  <w:num w:numId="8">
    <w:abstractNumId w:val="25"/>
  </w:num>
  <w:num w:numId="9">
    <w:abstractNumId w:val="10"/>
  </w:num>
  <w:num w:numId="10">
    <w:abstractNumId w:val="7"/>
  </w:num>
  <w:num w:numId="11">
    <w:abstractNumId w:val="16"/>
  </w:num>
  <w:num w:numId="12">
    <w:abstractNumId w:val="28"/>
  </w:num>
  <w:num w:numId="13">
    <w:abstractNumId w:val="14"/>
  </w:num>
  <w:num w:numId="14">
    <w:abstractNumId w:val="19"/>
  </w:num>
  <w:num w:numId="15">
    <w:abstractNumId w:val="29"/>
  </w:num>
  <w:num w:numId="16">
    <w:abstractNumId w:val="15"/>
  </w:num>
  <w:num w:numId="17">
    <w:abstractNumId w:val="4"/>
  </w:num>
  <w:num w:numId="18">
    <w:abstractNumId w:val="9"/>
  </w:num>
  <w:num w:numId="19">
    <w:abstractNumId w:val="0"/>
  </w:num>
  <w:num w:numId="20">
    <w:abstractNumId w:val="21"/>
  </w:num>
  <w:num w:numId="21">
    <w:abstractNumId w:val="32"/>
  </w:num>
  <w:num w:numId="22">
    <w:abstractNumId w:val="26"/>
  </w:num>
  <w:num w:numId="23">
    <w:abstractNumId w:val="27"/>
  </w:num>
  <w:num w:numId="24">
    <w:abstractNumId w:val="17"/>
  </w:num>
  <w:num w:numId="25">
    <w:abstractNumId w:val="5"/>
  </w:num>
  <w:num w:numId="26">
    <w:abstractNumId w:val="12"/>
  </w:num>
  <w:num w:numId="27">
    <w:abstractNumId w:val="13"/>
  </w:num>
  <w:num w:numId="28">
    <w:abstractNumId w:val="1"/>
  </w:num>
  <w:num w:numId="29">
    <w:abstractNumId w:val="6"/>
  </w:num>
  <w:num w:numId="30">
    <w:abstractNumId w:val="31"/>
  </w:num>
  <w:num w:numId="31">
    <w:abstractNumId w:val="18"/>
  </w:num>
  <w:num w:numId="32">
    <w:abstractNumId w:val="2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19"/>
    <w:rsid w:val="00002419"/>
    <w:rsid w:val="00016E0C"/>
    <w:rsid w:val="00037BEC"/>
    <w:rsid w:val="000527B9"/>
    <w:rsid w:val="0006446E"/>
    <w:rsid w:val="000F17A1"/>
    <w:rsid w:val="00106D19"/>
    <w:rsid w:val="001252DF"/>
    <w:rsid w:val="00153DCC"/>
    <w:rsid w:val="001B22CC"/>
    <w:rsid w:val="001B72F2"/>
    <w:rsid w:val="001D5053"/>
    <w:rsid w:val="002F00D6"/>
    <w:rsid w:val="00320225"/>
    <w:rsid w:val="003A02B2"/>
    <w:rsid w:val="003B7612"/>
    <w:rsid w:val="003C61CE"/>
    <w:rsid w:val="003C71AC"/>
    <w:rsid w:val="00412008"/>
    <w:rsid w:val="004719E4"/>
    <w:rsid w:val="004F69B7"/>
    <w:rsid w:val="005F4D85"/>
    <w:rsid w:val="00603C62"/>
    <w:rsid w:val="00656D09"/>
    <w:rsid w:val="006D1AB5"/>
    <w:rsid w:val="00740882"/>
    <w:rsid w:val="00745978"/>
    <w:rsid w:val="00770D01"/>
    <w:rsid w:val="007E39BC"/>
    <w:rsid w:val="00802F3A"/>
    <w:rsid w:val="0083625B"/>
    <w:rsid w:val="008451BD"/>
    <w:rsid w:val="0094067F"/>
    <w:rsid w:val="009442A3"/>
    <w:rsid w:val="009B4C30"/>
    <w:rsid w:val="00A84F92"/>
    <w:rsid w:val="00A90B71"/>
    <w:rsid w:val="00AC6B1F"/>
    <w:rsid w:val="00AF260F"/>
    <w:rsid w:val="00AF6BA4"/>
    <w:rsid w:val="00B411FE"/>
    <w:rsid w:val="00C86823"/>
    <w:rsid w:val="00CD0A63"/>
    <w:rsid w:val="00CF4545"/>
    <w:rsid w:val="00D22475"/>
    <w:rsid w:val="00D749A4"/>
    <w:rsid w:val="00D960C8"/>
    <w:rsid w:val="00DA5FD1"/>
    <w:rsid w:val="00DE0192"/>
    <w:rsid w:val="00E73002"/>
    <w:rsid w:val="00E96379"/>
    <w:rsid w:val="00EA0AD9"/>
    <w:rsid w:val="00EB7677"/>
    <w:rsid w:val="00F8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0873"/>
  <w15:docId w15:val="{0FC77B42-FB2A-4483-BEA2-EDB69F17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F5496" w:themeColor="accent1" w:themeShade="BF"/>
      <w:sz w:val="40"/>
      <w:szCs w:val="40"/>
    </w:rPr>
  </w:style>
  <w:style w:type="character" w:customStyle="1" w:styleId="Heading2Char">
    <w:name w:val="Heading 2 Char"/>
    <w:basedOn w:val="a0"/>
    <w:uiPriority w:val="9"/>
    <w:rPr>
      <w:rFonts w:ascii="Arial" w:eastAsia="Arial" w:hAnsi="Arial" w:cs="Arial"/>
      <w:color w:val="2F5496" w:themeColor="accent1" w:themeShade="BF"/>
      <w:sz w:val="32"/>
      <w:szCs w:val="32"/>
    </w:rPr>
  </w:style>
  <w:style w:type="character" w:customStyle="1" w:styleId="Heading3Char">
    <w:name w:val="Heading 3 Char"/>
    <w:basedOn w:val="a0"/>
    <w:uiPriority w:val="9"/>
    <w:rPr>
      <w:rFonts w:ascii="Arial" w:eastAsia="Arial" w:hAnsi="Arial" w:cs="Arial"/>
      <w:color w:val="2F5496" w:themeColor="accent1" w:themeShade="BF"/>
      <w:sz w:val="28"/>
      <w:szCs w:val="28"/>
    </w:rPr>
  </w:style>
  <w:style w:type="character" w:customStyle="1" w:styleId="Heading4Char">
    <w:name w:val="Heading 4 Char"/>
    <w:basedOn w:val="a0"/>
    <w:uiPriority w:val="9"/>
    <w:rPr>
      <w:rFonts w:ascii="Arial" w:eastAsia="Arial" w:hAnsi="Arial" w:cs="Arial"/>
      <w:i/>
      <w:iCs/>
      <w:color w:val="2F5496" w:themeColor="accent1" w:themeShade="BF"/>
    </w:rPr>
  </w:style>
  <w:style w:type="character" w:customStyle="1" w:styleId="Heading5Char">
    <w:name w:val="Heading 5 Char"/>
    <w:basedOn w:val="a0"/>
    <w:uiPriority w:val="9"/>
    <w:rPr>
      <w:rFonts w:ascii="Arial" w:eastAsia="Arial" w:hAnsi="Arial" w:cs="Arial"/>
      <w:color w:val="2F5496"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F5496"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F5496" w:themeColor="accent1" w:themeShade="BF"/>
    </w:rPr>
  </w:style>
  <w:style w:type="paragraph" w:styleId="a8">
    <w:name w:val="Intense Quote"/>
    <w:basedOn w:val="a"/>
    <w:next w:val="a"/>
    <w:link w:val="a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Pr>
      <w:i/>
      <w:iCs/>
      <w:color w:val="2F5496" w:themeColor="accent1" w:themeShade="BF"/>
    </w:rPr>
  </w:style>
  <w:style w:type="character" w:styleId="aa">
    <w:name w:val="Intense Reference"/>
    <w:basedOn w:val="a0"/>
    <w:uiPriority w:val="32"/>
    <w:qFormat/>
    <w:rPr>
      <w:b/>
      <w:bCs/>
      <w:smallCaps/>
      <w:color w:val="2F5496" w:themeColor="accent1" w:themeShade="BF"/>
      <w:spacing w:val="5"/>
    </w:rPr>
  </w:style>
  <w:style w:type="paragraph" w:styleId="ab">
    <w:name w:val="No Spacing"/>
    <w:basedOn w:val="a"/>
    <w:uiPriority w:val="1"/>
    <w:qFormat/>
    <w:pPr>
      <w:spacing w:after="0" w:line="240" w:lineRule="auto"/>
    </w:pPr>
  </w:style>
  <w:style w:type="character" w:styleId="ac">
    <w:name w:val="Subtle Emphasis"/>
    <w:basedOn w:val="a0"/>
    <w:uiPriority w:val="19"/>
    <w:qFormat/>
    <w:rPr>
      <w:i/>
      <w:iCs/>
      <w:color w:val="404040" w:themeColor="text1" w:themeTint="BF"/>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paragraph" w:styleId="af">
    <w:name w:val="header"/>
    <w:basedOn w:val="a"/>
    <w:link w:val="af0"/>
    <w:uiPriority w:val="99"/>
    <w:unhideWhenUsed/>
    <w:pPr>
      <w:tabs>
        <w:tab w:val="center" w:pos="4844"/>
        <w:tab w:val="right" w:pos="9689"/>
      </w:tabs>
      <w:spacing w:after="0" w:line="240" w:lineRule="auto"/>
    </w:pPr>
  </w:style>
  <w:style w:type="character" w:customStyle="1" w:styleId="af0">
    <w:name w:val="Верхний колонтитул Знак"/>
    <w:basedOn w:val="a0"/>
    <w:link w:val="af"/>
    <w:uiPriority w:val="99"/>
  </w:style>
  <w:style w:type="paragraph" w:styleId="af1">
    <w:name w:val="footer"/>
    <w:basedOn w:val="a"/>
    <w:link w:val="af2"/>
    <w:uiPriority w:val="99"/>
    <w:unhideWhenUsed/>
    <w:pPr>
      <w:tabs>
        <w:tab w:val="center" w:pos="4844"/>
        <w:tab w:val="right" w:pos="9689"/>
      </w:tabs>
      <w:spacing w:after="0" w:line="240" w:lineRule="auto"/>
    </w:pPr>
  </w:style>
  <w:style w:type="character" w:customStyle="1" w:styleId="af2">
    <w:name w:val="Нижний колонтитул Знак"/>
    <w:basedOn w:val="a0"/>
    <w:link w:val="af1"/>
    <w:uiPriority w:val="99"/>
  </w:style>
  <w:style w:type="paragraph" w:styleId="af3">
    <w:name w:val="caption"/>
    <w:basedOn w:val="a"/>
    <w:next w:val="a"/>
    <w:uiPriority w:val="35"/>
    <w:unhideWhenUsed/>
    <w:qFormat/>
    <w:pPr>
      <w:spacing w:after="200" w:line="240" w:lineRule="auto"/>
    </w:pPr>
    <w:rPr>
      <w:i/>
      <w:iCs/>
      <w:color w:val="44546A" w:themeColor="text2"/>
      <w:sz w:val="18"/>
      <w:szCs w:val="18"/>
    </w:rPr>
  </w:style>
  <w:style w:type="paragraph" w:styleId="af4">
    <w:name w:val="footnote text"/>
    <w:basedOn w:val="a"/>
    <w:link w:val="af5"/>
    <w:uiPriority w:val="99"/>
    <w:semiHidden/>
    <w:unhideWhenUsed/>
    <w:pPr>
      <w:spacing w:after="0" w:line="240" w:lineRule="auto"/>
    </w:pPr>
    <w:rPr>
      <w:sz w:val="20"/>
      <w:szCs w:val="20"/>
    </w:rPr>
  </w:style>
  <w:style w:type="character" w:customStyle="1" w:styleId="af5">
    <w:name w:val="Текст сноски Знак"/>
    <w:basedOn w:val="a0"/>
    <w:link w:val="af4"/>
    <w:uiPriority w:val="99"/>
    <w:semiHidden/>
    <w:rPr>
      <w:sz w:val="20"/>
      <w:szCs w:val="20"/>
    </w:rPr>
  </w:style>
  <w:style w:type="character" w:styleId="af6">
    <w:name w:val="footnote reference"/>
    <w:basedOn w:val="a0"/>
    <w:uiPriority w:val="99"/>
    <w:semiHidden/>
    <w:unhideWhenUsed/>
    <w:rPr>
      <w:vertAlign w:val="superscript"/>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a">
    <w:name w:val="TOC Heading"/>
    <w:uiPriority w:val="39"/>
    <w:unhideWhenUsed/>
  </w:style>
  <w:style w:type="paragraph" w:styleId="afb">
    <w:name w:val="table of figures"/>
    <w:basedOn w:val="a"/>
    <w:next w:val="a"/>
    <w:uiPriority w:val="99"/>
    <w:unhideWhenUsed/>
    <w:pPr>
      <w:spacing w:after="0"/>
    </w:pPr>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d">
    <w:name w:val="Strong"/>
    <w:basedOn w:val="a0"/>
    <w:uiPriority w:val="22"/>
    <w:qFormat/>
    <w:rPr>
      <w:b/>
      <w:bCs/>
    </w:rPr>
  </w:style>
  <w:style w:type="character" w:styleId="afe">
    <w:name w:val="Emphasis"/>
    <w:basedOn w:val="a0"/>
    <w:uiPriority w:val="20"/>
    <w:qFormat/>
    <w:rPr>
      <w:i/>
      <w:iCs/>
    </w:rPr>
  </w:style>
  <w:style w:type="character" w:styleId="aff">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f0">
    <w:name w:val="List Paragraph"/>
    <w:basedOn w:val="a"/>
    <w:uiPriority w:val="34"/>
    <w:qFormat/>
    <w:pPr>
      <w:ind w:left="720"/>
      <w:contextualSpacing/>
    </w:pPr>
  </w:style>
  <w:style w:type="paragraph" w:styleId="aff1">
    <w:name w:val="Balloon Text"/>
    <w:basedOn w:val="a"/>
    <w:link w:val="aff2"/>
    <w:uiPriority w:val="99"/>
    <w:semiHidden/>
    <w:unhideWhenUsed/>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 w:type="paragraph" w:customStyle="1" w:styleId="14">
    <w:name w:val="Обычный1"/>
    <w:pPr>
      <w:spacing w:after="0" w:line="276" w:lineRule="auto"/>
    </w:pPr>
    <w:rPr>
      <w:rFonts w:ascii="Arial" w:eastAsia="Arial" w:hAnsi="Arial" w:cs="Arial"/>
      <w:lang w:val="ru-RU" w:eastAsia="ru-RU"/>
    </w:rPr>
  </w:style>
  <w:style w:type="character" w:customStyle="1" w:styleId="oypena">
    <w:name w:val="oypena"/>
    <w:basedOn w:val="a0"/>
  </w:style>
  <w:style w:type="paragraph" w:customStyle="1" w:styleId="cvgsua">
    <w:name w:val="cvgsua"/>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query-text-line">
    <w:name w:val="query-text-line"/>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3">
    <w:name w:val="Placeholder Text"/>
    <w:basedOn w:val="a0"/>
    <w:uiPriority w:val="99"/>
    <w:semiHidden/>
    <w:rPr>
      <w:color w:val="808080"/>
    </w:rPr>
  </w:style>
  <w:style w:type="character" w:customStyle="1" w:styleId="mord">
    <w:name w:val="mord"/>
    <w:basedOn w:val="a0"/>
  </w:style>
  <w:style w:type="character" w:customStyle="1" w:styleId="mopen">
    <w:name w:val="mopen"/>
    <w:basedOn w:val="a0"/>
  </w:style>
  <w:style w:type="character" w:customStyle="1" w:styleId="mclose">
    <w:name w:val="mclose"/>
    <w:basedOn w:val="a0"/>
  </w:style>
  <w:style w:type="character" w:customStyle="1" w:styleId="vlist-s">
    <w:name w:val="vlist-s"/>
    <w:basedOn w:val="a0"/>
  </w:style>
  <w:style w:type="table" w:styleId="aff4">
    <w:name w:val="Table Grid"/>
    <w:basedOn w:val="a1"/>
    <w:uiPriority w:val="3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FollowedHyperlink"/>
    <w:basedOn w:val="a0"/>
    <w:uiPriority w:val="99"/>
    <w:semiHidden/>
    <w:unhideWhenUsed/>
    <w:rPr>
      <w:color w:val="954F72" w:themeColor="followedHyperlink"/>
      <w:u w:val="single"/>
    </w:rPr>
  </w:style>
  <w:style w:type="character" w:customStyle="1" w:styleId="personname">
    <w:name w:val="person_name"/>
    <w:basedOn w:val="a0"/>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15">
    <w:name w:val="Незакрита згадка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a.blaha-minina@moippo.mk.ua" TargetMode="External"/><Relationship Id="rId13" Type="http://schemas.openxmlformats.org/officeDocument/2006/relationships/hyperlink" Target="https://surl.lu/trtqy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surl.lu/trtqy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4BD8C-6299-40AC-89DC-906A6CDA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5514</Words>
  <Characters>31433</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 Windows</cp:lastModifiedBy>
  <cp:revision>2</cp:revision>
  <dcterms:created xsi:type="dcterms:W3CDTF">2025-08-15T08:00:00Z</dcterms:created>
  <dcterms:modified xsi:type="dcterms:W3CDTF">2025-08-15T08:00:00Z</dcterms:modified>
</cp:coreProperties>
</file>